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5F2D2" w14:textId="6770949B" w:rsidR="00C47422" w:rsidRDefault="2768DDB4" w:rsidP="36A21C1A">
      <w:pPr>
        <w:widowControl w:val="0"/>
        <w:tabs>
          <w:tab w:val="left" w:pos="1701"/>
          <w:tab w:val="right" w:pos="9923"/>
        </w:tabs>
        <w:spacing w:before="120"/>
        <w:rPr>
          <w:rFonts w:ascii="Arial" w:eastAsia="MS Mincho" w:hAnsi="Arial" w:cs="Arial"/>
          <w:b/>
          <w:bCs/>
          <w:sz w:val="24"/>
          <w:szCs w:val="24"/>
          <w:lang w:val="en-GB" w:eastAsia="zh-CN"/>
        </w:rPr>
      </w:pPr>
      <w:bookmarkStart w:id="0" w:name="OLE_LINK137"/>
      <w:bookmarkStart w:id="1" w:name="OLE_LINK138"/>
      <w:r w:rsidRPr="36A21C1A">
        <w:rPr>
          <w:rFonts w:ascii="Arial" w:eastAsia="MS Mincho" w:hAnsi="Arial" w:cs="Arial"/>
          <w:b/>
          <w:bCs/>
          <w:sz w:val="24"/>
          <w:szCs w:val="24"/>
          <w:lang w:val="en-GB" w:eastAsia="zh-CN"/>
        </w:rPr>
        <w:t>3GPP TSG-RAN WG2 Meeting #</w:t>
      </w:r>
      <w:r w:rsidR="195A505E" w:rsidRPr="36A21C1A">
        <w:rPr>
          <w:rFonts w:ascii="Arial" w:eastAsia="MS Mincho" w:hAnsi="Arial" w:cs="Arial"/>
          <w:b/>
          <w:bCs/>
          <w:sz w:val="24"/>
          <w:szCs w:val="24"/>
          <w:lang w:val="en-GB" w:eastAsia="zh-CN"/>
        </w:rPr>
        <w:t xml:space="preserve"> </w:t>
      </w:r>
      <w:r w:rsidRPr="36A21C1A">
        <w:rPr>
          <w:rFonts w:ascii="Arial" w:eastAsia="MS Mincho" w:hAnsi="Arial" w:cs="Arial"/>
          <w:b/>
          <w:bCs/>
          <w:sz w:val="24"/>
          <w:szCs w:val="24"/>
          <w:lang w:val="en-GB" w:eastAsia="zh-CN"/>
        </w:rPr>
        <w:t>1</w:t>
      </w:r>
      <w:r w:rsidR="195A505E" w:rsidRPr="36A21C1A">
        <w:rPr>
          <w:rFonts w:ascii="Arial" w:eastAsia="MS Mincho" w:hAnsi="Arial" w:cs="Arial"/>
          <w:b/>
          <w:bCs/>
          <w:sz w:val="24"/>
          <w:szCs w:val="24"/>
          <w:lang w:val="en-GB" w:eastAsia="zh-CN"/>
        </w:rPr>
        <w:t>2</w:t>
      </w:r>
      <w:r w:rsidR="04663160" w:rsidRPr="36A21C1A">
        <w:rPr>
          <w:rFonts w:ascii="Arial" w:eastAsia="MS Mincho" w:hAnsi="Arial" w:cs="Arial"/>
          <w:b/>
          <w:bCs/>
          <w:sz w:val="24"/>
          <w:szCs w:val="24"/>
          <w:lang w:val="en-GB" w:eastAsia="zh-CN"/>
        </w:rPr>
        <w:t>7</w:t>
      </w:r>
      <w:r w:rsidRPr="36A21C1A">
        <w:rPr>
          <w:rFonts w:ascii="Arial" w:eastAsia="MS Mincho" w:hAnsi="Arial" w:cs="Arial"/>
          <w:b/>
          <w:bCs/>
          <w:sz w:val="24"/>
          <w:szCs w:val="24"/>
          <w:lang w:val="en-GB" w:eastAsia="zh-CN"/>
        </w:rPr>
        <w:t xml:space="preserve">                </w:t>
      </w:r>
      <w:r w:rsidR="00887492">
        <w:tab/>
      </w:r>
      <w:r w:rsidR="299B7193" w:rsidRPr="36A21C1A">
        <w:rPr>
          <w:rFonts w:ascii="Arial" w:eastAsia="MS Mincho" w:hAnsi="Arial" w:cs="Arial"/>
          <w:b/>
          <w:bCs/>
          <w:i/>
          <w:iCs/>
          <w:sz w:val="24"/>
          <w:szCs w:val="24"/>
          <w:lang w:val="en-GB" w:eastAsia="zh-CN"/>
        </w:rPr>
        <w:t>R2-</w:t>
      </w:r>
      <w:r w:rsidR="59E01FE1" w:rsidRPr="36A21C1A">
        <w:rPr>
          <w:rFonts w:ascii="Arial" w:eastAsia="MS Mincho" w:hAnsi="Arial" w:cs="Arial"/>
          <w:b/>
          <w:bCs/>
          <w:i/>
          <w:iCs/>
          <w:sz w:val="24"/>
          <w:szCs w:val="24"/>
          <w:lang w:val="en-GB" w:eastAsia="zh-CN"/>
        </w:rPr>
        <w:t>2</w:t>
      </w:r>
      <w:r w:rsidR="04663160" w:rsidRPr="36A21C1A">
        <w:rPr>
          <w:rFonts w:ascii="Arial" w:eastAsia="MS Mincho" w:hAnsi="Arial" w:cs="Arial"/>
          <w:b/>
          <w:bCs/>
          <w:i/>
          <w:iCs/>
          <w:sz w:val="24"/>
          <w:szCs w:val="24"/>
          <w:lang w:val="en-GB" w:eastAsia="zh-CN"/>
        </w:rPr>
        <w:t>4</w:t>
      </w:r>
      <w:r w:rsidR="59E01FE1" w:rsidRPr="36A21C1A">
        <w:rPr>
          <w:rFonts w:ascii="Arial" w:eastAsia="MS Mincho" w:hAnsi="Arial" w:cs="Arial"/>
          <w:b/>
          <w:bCs/>
          <w:i/>
          <w:iCs/>
          <w:sz w:val="24"/>
          <w:szCs w:val="24"/>
          <w:lang w:val="en-GB" w:eastAsia="zh-CN"/>
        </w:rPr>
        <w:t>0</w:t>
      </w:r>
      <w:r w:rsidR="4432918D" w:rsidRPr="36A21C1A">
        <w:rPr>
          <w:rFonts w:ascii="Arial" w:eastAsia="MS Mincho" w:hAnsi="Arial" w:cs="Arial"/>
          <w:b/>
          <w:bCs/>
          <w:i/>
          <w:iCs/>
          <w:sz w:val="24"/>
          <w:szCs w:val="24"/>
          <w:lang w:val="en-GB" w:eastAsia="zh-CN"/>
        </w:rPr>
        <w:t>7536</w:t>
      </w:r>
    </w:p>
    <w:p w14:paraId="2D3C1348" w14:textId="6501F525" w:rsidR="00C47422" w:rsidRDefault="04663160">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sidRPr="36A21C1A">
        <w:rPr>
          <w:rFonts w:cs="Arial"/>
          <w:sz w:val="24"/>
          <w:szCs w:val="24"/>
          <w:lang w:eastAsia="zh-CN"/>
        </w:rPr>
        <w:t>Maastricht</w:t>
      </w:r>
      <w:r w:rsidR="1B343191" w:rsidRPr="36A21C1A">
        <w:rPr>
          <w:rFonts w:cs="Arial"/>
          <w:sz w:val="24"/>
          <w:szCs w:val="24"/>
          <w:lang w:eastAsia="zh-CN"/>
        </w:rPr>
        <w:t xml:space="preserve">, </w:t>
      </w:r>
      <w:r w:rsidR="39CC1A0C" w:rsidRPr="36A21C1A">
        <w:rPr>
          <w:rFonts w:cs="Arial"/>
          <w:sz w:val="24"/>
          <w:szCs w:val="24"/>
          <w:lang w:eastAsia="zh-CN"/>
        </w:rPr>
        <w:t>The N</w:t>
      </w:r>
      <w:r w:rsidRPr="36A21C1A">
        <w:rPr>
          <w:rFonts w:cs="Arial"/>
          <w:sz w:val="24"/>
          <w:szCs w:val="24"/>
          <w:lang w:eastAsia="zh-CN"/>
        </w:rPr>
        <w:t xml:space="preserve">etherlands, </w:t>
      </w:r>
      <w:r w:rsidR="195A505E" w:rsidRPr="36A21C1A">
        <w:rPr>
          <w:rFonts w:cs="Arial"/>
          <w:sz w:val="24"/>
          <w:szCs w:val="24"/>
          <w:lang w:eastAsia="zh-CN"/>
        </w:rPr>
        <w:t>A</w:t>
      </w:r>
      <w:r w:rsidRPr="36A21C1A">
        <w:rPr>
          <w:rFonts w:cs="Arial"/>
          <w:sz w:val="24"/>
          <w:szCs w:val="24"/>
          <w:lang w:eastAsia="zh-CN"/>
        </w:rPr>
        <w:t>ugust</w:t>
      </w:r>
      <w:r w:rsidR="3CAB847F" w:rsidRPr="36A21C1A">
        <w:rPr>
          <w:rFonts w:cs="Arial"/>
          <w:sz w:val="24"/>
          <w:szCs w:val="24"/>
          <w:lang w:eastAsia="zh-CN"/>
        </w:rPr>
        <w:t xml:space="preserve"> 1</w:t>
      </w:r>
      <w:r w:rsidRPr="36A21C1A">
        <w:rPr>
          <w:rFonts w:cs="Arial"/>
          <w:sz w:val="24"/>
          <w:szCs w:val="24"/>
          <w:lang w:eastAsia="zh-CN"/>
        </w:rPr>
        <w:t>9</w:t>
      </w:r>
      <w:r w:rsidRPr="36A21C1A">
        <w:rPr>
          <w:rFonts w:cs="Arial"/>
          <w:sz w:val="24"/>
          <w:szCs w:val="24"/>
          <w:vertAlign w:val="superscript"/>
          <w:lang w:eastAsia="zh-CN"/>
        </w:rPr>
        <w:t>th</w:t>
      </w:r>
      <w:r w:rsidR="3CAB847F" w:rsidRPr="36A21C1A">
        <w:rPr>
          <w:rFonts w:cs="Arial"/>
          <w:sz w:val="24"/>
          <w:szCs w:val="24"/>
          <w:lang w:eastAsia="zh-CN"/>
        </w:rPr>
        <w:t xml:space="preserve"> </w:t>
      </w:r>
      <w:r w:rsidRPr="36A21C1A">
        <w:rPr>
          <w:rFonts w:cs="Arial"/>
          <w:sz w:val="24"/>
          <w:szCs w:val="24"/>
          <w:lang w:eastAsia="zh-CN"/>
        </w:rPr>
        <w:t>-</w:t>
      </w:r>
      <w:r w:rsidR="3CAB847F" w:rsidRPr="36A21C1A">
        <w:rPr>
          <w:rFonts w:cs="Arial"/>
          <w:sz w:val="24"/>
          <w:szCs w:val="24"/>
          <w:lang w:eastAsia="zh-CN"/>
        </w:rPr>
        <w:t xml:space="preserve"> </w:t>
      </w:r>
      <w:r w:rsidR="195A505E" w:rsidRPr="36A21C1A">
        <w:rPr>
          <w:rFonts w:cs="Arial"/>
          <w:sz w:val="24"/>
          <w:szCs w:val="24"/>
          <w:lang w:eastAsia="zh-CN"/>
        </w:rPr>
        <w:t>2</w:t>
      </w:r>
      <w:r w:rsidRPr="36A21C1A">
        <w:rPr>
          <w:rFonts w:cs="Arial"/>
          <w:sz w:val="24"/>
          <w:szCs w:val="24"/>
          <w:lang w:eastAsia="zh-CN"/>
        </w:rPr>
        <w:t>3</w:t>
      </w:r>
      <w:r w:rsidRPr="36A21C1A">
        <w:rPr>
          <w:rFonts w:cs="Arial"/>
          <w:sz w:val="24"/>
          <w:szCs w:val="24"/>
          <w:vertAlign w:val="superscript"/>
          <w:lang w:eastAsia="zh-CN"/>
        </w:rPr>
        <w:t>rd</w:t>
      </w:r>
      <w:r w:rsidR="3CAB847F" w:rsidRPr="36A21C1A">
        <w:rPr>
          <w:rFonts w:cs="Arial"/>
          <w:sz w:val="24"/>
          <w:szCs w:val="24"/>
          <w:lang w:eastAsia="zh-CN"/>
        </w:rPr>
        <w:t>, 202</w:t>
      </w:r>
      <w:r w:rsidRPr="36A21C1A">
        <w:rPr>
          <w:rFonts w:cs="Arial"/>
          <w:sz w:val="24"/>
          <w:szCs w:val="24"/>
          <w:lang w:eastAsia="zh-CN"/>
        </w:rPr>
        <w:t>4</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3ECCB145" w:rsidR="00887492" w:rsidRDefault="00887492" w:rsidP="00887492">
      <w:pPr>
        <w:pStyle w:val="Header"/>
        <w:tabs>
          <w:tab w:val="left" w:pos="1800"/>
        </w:tabs>
        <w:ind w:left="1800" w:hanging="1800"/>
        <w:rPr>
          <w:rFonts w:eastAsia="SimSun"/>
          <w:sz w:val="22"/>
          <w:lang w:eastAsia="zh-CN"/>
        </w:rPr>
      </w:pPr>
      <w:bookmarkStart w:id="2" w:name="_Toc50537920"/>
      <w:r>
        <w:rPr>
          <w:rFonts w:eastAsia="SimSun"/>
          <w:sz w:val="22"/>
          <w:lang w:eastAsia="zh-CN"/>
        </w:rPr>
        <w:t>Source:</w:t>
      </w:r>
      <w:r>
        <w:rPr>
          <w:rFonts w:eastAsia="SimSun"/>
          <w:sz w:val="22"/>
          <w:lang w:eastAsia="zh-CN"/>
        </w:rPr>
        <w:tab/>
        <w:t>Philips</w:t>
      </w:r>
      <w:r w:rsidR="00545A16">
        <w:rPr>
          <w:rFonts w:eastAsia="SimSun"/>
          <w:sz w:val="22"/>
          <w:lang w:eastAsia="zh-CN"/>
        </w:rPr>
        <w:t xml:space="preserve"> International B.V.</w:t>
      </w:r>
    </w:p>
    <w:p w14:paraId="1F0A8086" w14:textId="0BF5012A" w:rsidR="00887492" w:rsidRDefault="00887492" w:rsidP="00887492">
      <w:pPr>
        <w:pStyle w:val="Header"/>
        <w:tabs>
          <w:tab w:val="left" w:pos="1800"/>
        </w:tabs>
        <w:ind w:left="1800" w:hanging="1800"/>
        <w:rPr>
          <w:rFonts w:eastAsia="SimSun"/>
          <w:sz w:val="22"/>
          <w:lang w:eastAsia="zh-CN"/>
        </w:rPr>
      </w:pPr>
      <w:r>
        <w:rPr>
          <w:rFonts w:eastAsia="SimSun"/>
          <w:sz w:val="22"/>
          <w:lang w:eastAsia="zh-CN"/>
        </w:rPr>
        <w:t>Title:</w:t>
      </w:r>
      <w:bookmarkStart w:id="3" w:name="Title"/>
      <w:bookmarkEnd w:id="3"/>
      <w:r>
        <w:rPr>
          <w:rFonts w:eastAsia="SimSun"/>
          <w:sz w:val="22"/>
          <w:lang w:eastAsia="zh-CN"/>
        </w:rPr>
        <w:tab/>
      </w:r>
      <w:r w:rsidR="00D67EC9">
        <w:rPr>
          <w:rFonts w:eastAsia="SimSun"/>
          <w:sz w:val="22"/>
          <w:lang w:eastAsia="zh-CN"/>
        </w:rPr>
        <w:t>Discussion</w:t>
      </w:r>
      <w:r>
        <w:rPr>
          <w:rFonts w:eastAsia="SimSun"/>
          <w:sz w:val="22"/>
          <w:lang w:eastAsia="zh-CN"/>
        </w:rPr>
        <w:t xml:space="preserve"> on </w:t>
      </w:r>
      <w:r w:rsidR="00B15372">
        <w:rPr>
          <w:rFonts w:eastAsia="SimSun"/>
          <w:sz w:val="22"/>
          <w:lang w:eastAsia="zh-CN"/>
        </w:rPr>
        <w:t>Random Access procedure for Ambient IoT</w:t>
      </w:r>
    </w:p>
    <w:p w14:paraId="70F158C9" w14:textId="4129EE6E" w:rsidR="00887492" w:rsidRPr="00E333F8" w:rsidRDefault="00887492" w:rsidP="00887492">
      <w:pPr>
        <w:pStyle w:val="Header"/>
        <w:tabs>
          <w:tab w:val="left" w:pos="1800"/>
        </w:tabs>
        <w:ind w:left="1826" w:hangingChars="814" w:hanging="1826"/>
        <w:rPr>
          <w:rFonts w:eastAsia="SimSun"/>
          <w:sz w:val="22"/>
          <w:lang w:val="en-US" w:eastAsia="zh-CN"/>
        </w:rPr>
      </w:pPr>
      <w:r>
        <w:rPr>
          <w:rFonts w:eastAsia="SimSun"/>
          <w:sz w:val="22"/>
          <w:lang w:eastAsia="zh-CN"/>
        </w:rPr>
        <w:t>Agenda Item:</w:t>
      </w:r>
      <w:bookmarkStart w:id="4" w:name="Source"/>
      <w:bookmarkEnd w:id="4"/>
      <w:r>
        <w:rPr>
          <w:rFonts w:eastAsia="SimSun"/>
          <w:sz w:val="22"/>
          <w:lang w:eastAsia="zh-CN"/>
        </w:rPr>
        <w:tab/>
      </w:r>
      <w:r w:rsidR="00F13ADF">
        <w:rPr>
          <w:rFonts w:eastAsia="SimSun"/>
          <w:sz w:val="22"/>
          <w:lang w:eastAsia="zh-CN"/>
        </w:rPr>
        <w:t>8</w:t>
      </w:r>
      <w:r w:rsidR="00EC7DA4">
        <w:rPr>
          <w:rFonts w:eastAsia="SimSun"/>
          <w:sz w:val="22"/>
          <w:lang w:eastAsia="zh-CN"/>
        </w:rPr>
        <w:t>.</w:t>
      </w:r>
      <w:r w:rsidR="00F13ADF">
        <w:rPr>
          <w:rFonts w:eastAsia="SimSun"/>
          <w:sz w:val="22"/>
          <w:lang w:eastAsia="zh-CN"/>
        </w:rPr>
        <w:t>2</w:t>
      </w:r>
      <w:r w:rsidR="00EC7DA4">
        <w:rPr>
          <w:rFonts w:eastAsia="SimSun"/>
          <w:sz w:val="22"/>
          <w:lang w:eastAsia="zh-CN"/>
        </w:rPr>
        <w:t>.4</w:t>
      </w:r>
    </w:p>
    <w:p w14:paraId="75E81B7D" w14:textId="77777777"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5" w:name="DocumentFor"/>
      <w:bookmarkEnd w:id="5"/>
      <w:r>
        <w:rPr>
          <w:rFonts w:eastAsia="SimSun"/>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6" w:name="OLE_LINK37"/>
      <w:bookmarkStart w:id="7" w:name="OLE_LINK39"/>
      <w:bookmarkStart w:id="8" w:name="OLE_LINK38"/>
      <w:bookmarkEnd w:id="2"/>
    </w:p>
    <w:p w14:paraId="75E773F8" w14:textId="30434172" w:rsidR="00D65B4A" w:rsidRDefault="00B07523" w:rsidP="00B07523">
      <w:pPr>
        <w:rPr>
          <w:lang w:val="en-GB" w:eastAsia="en-GB"/>
        </w:rPr>
      </w:pPr>
      <w:r>
        <w:rPr>
          <w:lang w:val="en-GB" w:eastAsia="en-GB"/>
        </w:rPr>
        <w:t xml:space="preserve">The latest RAN2 TP for TR 38.769 </w:t>
      </w:r>
      <w:r>
        <w:rPr>
          <w:color w:val="2B579A"/>
          <w:shd w:val="clear" w:color="auto" w:fill="E6E6E6"/>
          <w:lang w:val="en-GB" w:eastAsia="en-GB"/>
        </w:rPr>
        <w:fldChar w:fldCharType="begin"/>
      </w:r>
      <w:r>
        <w:rPr>
          <w:lang w:val="en-GB" w:eastAsia="en-GB"/>
        </w:rPr>
        <w:instrText xml:space="preserve"> REF _Ref68023258 \r \h </w:instrText>
      </w:r>
      <w:r>
        <w:rPr>
          <w:color w:val="2B579A"/>
          <w:shd w:val="clear" w:color="auto" w:fill="E6E6E6"/>
          <w:lang w:val="en-GB" w:eastAsia="en-GB"/>
        </w:rPr>
      </w:r>
      <w:r>
        <w:rPr>
          <w:color w:val="2B579A"/>
          <w:shd w:val="clear" w:color="auto" w:fill="E6E6E6"/>
          <w:lang w:val="en-GB" w:eastAsia="en-GB"/>
        </w:rPr>
        <w:fldChar w:fldCharType="separate"/>
      </w:r>
      <w:r>
        <w:rPr>
          <w:lang w:val="en-GB" w:eastAsia="en-GB"/>
        </w:rPr>
        <w:t>[1]</w:t>
      </w:r>
      <w:r>
        <w:rPr>
          <w:color w:val="2B579A"/>
          <w:shd w:val="clear" w:color="auto" w:fill="E6E6E6"/>
          <w:lang w:val="en-GB" w:eastAsia="en-GB"/>
        </w:rPr>
        <w:fldChar w:fldCharType="end"/>
      </w:r>
      <w:r>
        <w:rPr>
          <w:lang w:val="en-GB" w:eastAsia="en-GB"/>
        </w:rPr>
        <w:t xml:space="preserve"> captures the following </w:t>
      </w:r>
      <w:proofErr w:type="gramStart"/>
      <w:r>
        <w:rPr>
          <w:lang w:val="en-GB" w:eastAsia="en-GB"/>
        </w:rPr>
        <w:t>random access</w:t>
      </w:r>
      <w:proofErr w:type="gramEnd"/>
      <w:r>
        <w:rPr>
          <w:lang w:val="en-GB" w:eastAsia="en-GB"/>
        </w:rPr>
        <w:t xml:space="preserve"> procedure for Ambient IoT.</w:t>
      </w:r>
      <w:r w:rsidR="005954C3">
        <w:rPr>
          <w:lang w:val="en-GB" w:eastAsia="en-GB"/>
        </w:rPr>
        <w:t xml:space="preserve"> This contribution discusses our views on some FFS</w:t>
      </w:r>
      <w:r w:rsidR="00D65B4A">
        <w:rPr>
          <w:lang w:val="en-GB" w:eastAsia="en-GB"/>
        </w:rPr>
        <w:t>(s)</w:t>
      </w:r>
      <w:r w:rsidR="005954C3">
        <w:rPr>
          <w:lang w:val="en-GB" w:eastAsia="en-GB"/>
        </w:rPr>
        <w:t xml:space="preserve"> of this procedure.</w:t>
      </w:r>
    </w:p>
    <w:tbl>
      <w:tblPr>
        <w:tblStyle w:val="TableGrid"/>
        <w:tblW w:w="0" w:type="auto"/>
        <w:tblLook w:val="04A0" w:firstRow="1" w:lastRow="0" w:firstColumn="1" w:lastColumn="0" w:noHBand="0" w:noVBand="1"/>
      </w:tblPr>
      <w:tblGrid>
        <w:gridCol w:w="9621"/>
      </w:tblGrid>
      <w:tr w:rsidR="00D65B4A" w14:paraId="16553078" w14:textId="77777777" w:rsidTr="00D65B4A">
        <w:tc>
          <w:tcPr>
            <w:tcW w:w="9621" w:type="dxa"/>
          </w:tcPr>
          <w:p w14:paraId="5D37BD43" w14:textId="77777777" w:rsidR="00D65B4A" w:rsidRDefault="00D65B4A" w:rsidP="00D65B4A">
            <w:pPr>
              <w:pStyle w:val="Heading3"/>
            </w:pPr>
            <w:r>
              <w:lastRenderedPageBreak/>
              <w:t>6.2.4</w:t>
            </w:r>
            <w:r>
              <w:tab/>
              <w:t>A-IoT random access procedure</w:t>
            </w:r>
          </w:p>
          <w:p w14:paraId="3E648E61" w14:textId="77777777" w:rsidR="00D65B4A" w:rsidRPr="006264CE" w:rsidRDefault="00D65B4A" w:rsidP="00D65B4A">
            <w:r>
              <w:t>A-IoT random access procedure is captured in this sub-clause, which is used for</w:t>
            </w:r>
            <w:r w:rsidRPr="006264CE">
              <w:t xml:space="preserve"> the Ambient IoT device(s) to access the network for data transmission.</w:t>
            </w:r>
          </w:p>
          <w:p w14:paraId="32B6ED51" w14:textId="77777777" w:rsidR="00D65B4A" w:rsidRPr="00AA29B6" w:rsidRDefault="00D65B4A" w:rsidP="00D65B4A">
            <w:r>
              <w:t>The A-IoT r</w:t>
            </w:r>
            <w:r w:rsidRPr="003B3916">
              <w:t xml:space="preserve">andom </w:t>
            </w:r>
            <w:r>
              <w:t>a</w:t>
            </w:r>
            <w:r w:rsidRPr="003B3916">
              <w:t xml:space="preserve">ccess is </w:t>
            </w:r>
            <w:r w:rsidRPr="00AA29B6">
              <w:t>triggered by the reader</w:t>
            </w:r>
            <w:r>
              <w:t xml:space="preserve">, including </w:t>
            </w:r>
            <w:r w:rsidRPr="00AA29B6">
              <w:t>trigger</w:t>
            </w:r>
            <w:r>
              <w:t>ing</w:t>
            </w:r>
            <w:r w:rsidRPr="00AA29B6">
              <w:t xml:space="preserve"> the access for a single</w:t>
            </w:r>
            <w:r w:rsidRPr="00724998">
              <w:t xml:space="preserve"> </w:t>
            </w:r>
            <w:r>
              <w:t xml:space="preserve">A-IoT </w:t>
            </w:r>
            <w:r w:rsidRPr="00AA29B6">
              <w:t xml:space="preserve">device, group of </w:t>
            </w:r>
            <w:r>
              <w:t xml:space="preserve">A-IoT </w:t>
            </w:r>
            <w:r w:rsidRPr="00AA29B6">
              <w:t xml:space="preserve">devices, or all </w:t>
            </w:r>
            <w:r>
              <w:t xml:space="preserve">A-IoT </w:t>
            </w:r>
            <w:r w:rsidRPr="00AA29B6">
              <w:t>devices under the</w:t>
            </w:r>
            <w:r>
              <w:t xml:space="preserve"> coverage of the</w:t>
            </w:r>
            <w:r w:rsidRPr="00AA29B6">
              <w:t xml:space="preserve"> reader.</w:t>
            </w:r>
          </w:p>
          <w:p w14:paraId="2EBAFA3E" w14:textId="77777777" w:rsidR="00D65B4A" w:rsidRPr="00806CE5" w:rsidRDefault="00D65B4A" w:rsidP="00D65B4A">
            <w:r w:rsidRPr="00AA29B6">
              <w:t>The slotted-ALOHA is the baseline for A</w:t>
            </w:r>
            <w:r>
              <w:t>-IoT random access procedure.</w:t>
            </w:r>
          </w:p>
          <w:p w14:paraId="561EF0BE" w14:textId="77777777" w:rsidR="00D65B4A" w:rsidRDefault="00D65B4A" w:rsidP="00D65B4A">
            <w:pPr>
              <w:rPr>
                <w:rFonts w:eastAsia="SimSun"/>
                <w:lang w:eastAsia="zh-CN"/>
              </w:rPr>
            </w:pPr>
            <w:r w:rsidRPr="006242F5">
              <w:rPr>
                <w:rFonts w:eastAsia="SimSun"/>
                <w:lang w:eastAsia="zh-CN"/>
              </w:rPr>
              <w:t xml:space="preserve">When the A-IoT device is selected to respond in accordance </w:t>
            </w:r>
            <w:proofErr w:type="gramStart"/>
            <w:r w:rsidRPr="006242F5">
              <w:rPr>
                <w:rFonts w:eastAsia="SimSun"/>
                <w:lang w:eastAsia="zh-CN"/>
              </w:rPr>
              <w:t>to</w:t>
            </w:r>
            <w:proofErr w:type="gramEnd"/>
            <w:r w:rsidRPr="006242F5">
              <w:rPr>
                <w:rFonts w:eastAsia="SimSun"/>
                <w:lang w:eastAsia="zh-CN"/>
              </w:rPr>
              <w:t xml:space="preserve"> the </w:t>
            </w:r>
            <w:r>
              <w:rPr>
                <w:rFonts w:eastAsia="SimSun"/>
                <w:lang w:eastAsia="zh-CN"/>
              </w:rPr>
              <w:t>sub-</w:t>
            </w:r>
            <w:r w:rsidRPr="006242F5">
              <w:rPr>
                <w:rFonts w:eastAsia="SimSun"/>
                <w:lang w:eastAsia="zh-CN"/>
              </w:rPr>
              <w:t>clause 6.2.3, the A-IoT device performs the following procedure:</w:t>
            </w:r>
          </w:p>
          <w:p w14:paraId="7C068927" w14:textId="77777777" w:rsidR="00D65B4A" w:rsidRDefault="00D65B4A" w:rsidP="00D65B4A">
            <w:pPr>
              <w:ind w:left="568" w:hanging="284"/>
              <w:rPr>
                <w:rFonts w:eastAsia="SimSun"/>
                <w:lang w:eastAsia="zh-CN"/>
              </w:rPr>
            </w:pPr>
            <w:r w:rsidRPr="006242F5">
              <w:rPr>
                <w:rFonts w:eastAsia="SimSun"/>
                <w:lang w:eastAsia="zh-CN"/>
              </w:rPr>
              <w:t>-</w:t>
            </w:r>
            <w:r w:rsidRPr="006242F5">
              <w:rPr>
                <w:rFonts w:eastAsia="SimSun"/>
                <w:lang w:eastAsia="zh-CN"/>
              </w:rPr>
              <w:tab/>
            </w:r>
            <w:r w:rsidRPr="006242F5">
              <w:rPr>
                <w:rFonts w:eastAsia="SimSun"/>
                <w:b/>
                <w:lang w:eastAsia="zh-CN"/>
              </w:rPr>
              <w:t>Step 1</w:t>
            </w:r>
            <w:r w:rsidRPr="006242F5">
              <w:rPr>
                <w:rFonts w:eastAsia="SimSun"/>
                <w:lang w:eastAsia="zh-CN"/>
              </w:rPr>
              <w:t xml:space="preserve">: </w:t>
            </w:r>
            <w:r>
              <w:rPr>
                <w:rFonts w:eastAsia="SimSun"/>
                <w:lang w:eastAsia="zh-CN"/>
              </w:rPr>
              <w:t xml:space="preserve">Random access type and access </w:t>
            </w:r>
            <w:r w:rsidRPr="006242F5">
              <w:rPr>
                <w:rFonts w:eastAsia="SimSun"/>
              </w:rPr>
              <w:t>occasion/resource</w:t>
            </w:r>
            <w:r>
              <w:rPr>
                <w:rFonts w:eastAsia="SimSun"/>
                <w:lang w:eastAsia="zh-CN"/>
              </w:rPr>
              <w:t xml:space="preserve"> determination:</w:t>
            </w:r>
          </w:p>
          <w:p w14:paraId="21C89F19" w14:textId="77777777" w:rsidR="00D65B4A" w:rsidRDefault="00D65B4A" w:rsidP="00D65B4A">
            <w:pPr>
              <w:ind w:left="851" w:hanging="284"/>
              <w:rPr>
                <w:rFonts w:eastAsia="SimSun"/>
              </w:rPr>
            </w:pPr>
            <w:r w:rsidRPr="006242F5">
              <w:rPr>
                <w:rFonts w:eastAsia="SimSun"/>
              </w:rPr>
              <w:t>-</w:t>
            </w:r>
            <w:r w:rsidRPr="006242F5">
              <w:rPr>
                <w:rFonts w:eastAsia="SimSun"/>
              </w:rPr>
              <w:tab/>
              <w:t xml:space="preserve">If </w:t>
            </w:r>
            <w:r w:rsidRPr="006242F5">
              <w:rPr>
                <w:rFonts w:eastAsia="SimSun"/>
                <w:lang w:eastAsia="zh-CN"/>
              </w:rPr>
              <w:t xml:space="preserve">the </w:t>
            </w:r>
            <w:r w:rsidRPr="006242F5">
              <w:rPr>
                <w:rFonts w:eastAsia="SimSun"/>
              </w:rPr>
              <w:t>random a</w:t>
            </w:r>
            <w:r>
              <w:rPr>
                <w:rFonts w:eastAsia="SimSun"/>
              </w:rPr>
              <w:t>ccess is contention-free access:</w:t>
            </w:r>
          </w:p>
          <w:p w14:paraId="288C3436" w14:textId="77777777" w:rsidR="00D65B4A" w:rsidRDefault="00D65B4A" w:rsidP="00D65B4A">
            <w:pPr>
              <w:pStyle w:val="B3"/>
              <w:rPr>
                <w:rFonts w:eastAsia="SimSun"/>
              </w:rPr>
            </w:pPr>
            <w:r>
              <w:rPr>
                <w:rFonts w:eastAsia="SimSun"/>
              </w:rPr>
              <w:t>-</w:t>
            </w:r>
            <w:r>
              <w:rPr>
                <w:rFonts w:eastAsia="SimSun"/>
              </w:rPr>
              <w:tab/>
              <w:t xml:space="preserve">selects the indicated D2R </w:t>
            </w:r>
            <w:r w:rsidRPr="006242F5">
              <w:rPr>
                <w:rFonts w:eastAsia="SimSun"/>
              </w:rPr>
              <w:t>occasion/</w:t>
            </w:r>
            <w:proofErr w:type="gramStart"/>
            <w:r w:rsidRPr="006242F5">
              <w:rPr>
                <w:rFonts w:eastAsia="SimSun"/>
              </w:rPr>
              <w:t>resource</w:t>
            </w:r>
            <w:r>
              <w:rPr>
                <w:rFonts w:eastAsia="SimSun"/>
              </w:rPr>
              <w:t>;</w:t>
            </w:r>
            <w:proofErr w:type="gramEnd"/>
          </w:p>
          <w:p w14:paraId="25BBC2F3" w14:textId="77777777" w:rsidR="00D65B4A" w:rsidRPr="006242F5" w:rsidRDefault="00D65B4A" w:rsidP="00D65B4A">
            <w:pPr>
              <w:pStyle w:val="B3"/>
              <w:rPr>
                <w:rFonts w:eastAsia="SimSun"/>
              </w:rPr>
            </w:pPr>
            <w:r>
              <w:rPr>
                <w:rFonts w:eastAsia="SimSun"/>
              </w:rPr>
              <w:t>-</w:t>
            </w:r>
            <w:r>
              <w:rPr>
                <w:rFonts w:eastAsia="SimSun"/>
              </w:rPr>
              <w:tab/>
              <w:t>s</w:t>
            </w:r>
            <w:r w:rsidRPr="006242F5">
              <w:rPr>
                <w:rFonts w:eastAsia="SimSun"/>
              </w:rPr>
              <w:t>kips th</w:t>
            </w:r>
            <w:r>
              <w:rPr>
                <w:rFonts w:eastAsia="SimSun"/>
              </w:rPr>
              <w:t xml:space="preserve">e contention resolution in Step 2 </w:t>
            </w:r>
            <w:r w:rsidRPr="006242F5">
              <w:rPr>
                <w:rFonts w:eastAsia="SimSun"/>
              </w:rPr>
              <w:t xml:space="preserve">and performs the </w:t>
            </w:r>
            <w:r>
              <w:rPr>
                <w:rFonts w:eastAsia="SimSun"/>
              </w:rPr>
              <w:t>S</w:t>
            </w:r>
            <w:r w:rsidRPr="006242F5">
              <w:rPr>
                <w:rFonts w:eastAsia="SimSun"/>
              </w:rPr>
              <w:t>tep 3 for data transmission</w:t>
            </w:r>
            <w:r>
              <w:rPr>
                <w:rFonts w:eastAsia="SimSun"/>
              </w:rPr>
              <w:t>.</w:t>
            </w:r>
          </w:p>
          <w:p w14:paraId="2F32BB1F" w14:textId="77777777" w:rsidR="00D65B4A" w:rsidRDefault="00D65B4A" w:rsidP="00D65B4A">
            <w:pPr>
              <w:ind w:left="851" w:hanging="284"/>
              <w:rPr>
                <w:rFonts w:eastAsia="SimSun"/>
              </w:rPr>
            </w:pPr>
            <w:r>
              <w:rPr>
                <w:rFonts w:eastAsia="SimSun"/>
                <w:lang w:eastAsia="zh-CN"/>
              </w:rPr>
              <w:t>-</w:t>
            </w:r>
            <w:r>
              <w:rPr>
                <w:rFonts w:eastAsia="SimSun"/>
                <w:lang w:eastAsia="zh-CN"/>
              </w:rPr>
              <w:tab/>
            </w:r>
            <w:r w:rsidRPr="006242F5">
              <w:rPr>
                <w:rFonts w:eastAsia="SimSun"/>
              </w:rPr>
              <w:t xml:space="preserve">If the random access is </w:t>
            </w:r>
            <w:r>
              <w:rPr>
                <w:rFonts w:eastAsia="SimSun"/>
              </w:rPr>
              <w:t>contention-based random access:</w:t>
            </w:r>
          </w:p>
          <w:p w14:paraId="48415BBE" w14:textId="77777777" w:rsidR="00D65B4A" w:rsidRPr="006242F5" w:rsidRDefault="00D65B4A" w:rsidP="00D65B4A">
            <w:pPr>
              <w:pStyle w:val="B3"/>
              <w:rPr>
                <w:rFonts w:eastAsia="SimSun"/>
              </w:rPr>
            </w:pPr>
            <w:r>
              <w:rPr>
                <w:rFonts w:eastAsia="SimSun"/>
              </w:rPr>
              <w:t>-</w:t>
            </w:r>
            <w:r>
              <w:rPr>
                <w:rFonts w:eastAsia="SimSun"/>
              </w:rPr>
              <w:tab/>
              <w:t>performs a</w:t>
            </w:r>
            <w:r w:rsidRPr="006242F5">
              <w:rPr>
                <w:rFonts w:eastAsia="SimSun"/>
              </w:rPr>
              <w:t>ccess occasion/resource determination</w:t>
            </w:r>
            <w:r>
              <w:rPr>
                <w:rFonts w:eastAsia="SimSun"/>
              </w:rPr>
              <w:t>/selection</w:t>
            </w:r>
            <w:r w:rsidRPr="006242F5">
              <w:rPr>
                <w:rFonts w:eastAsia="SimSun"/>
              </w:rPr>
              <w:t>:</w:t>
            </w:r>
            <w:r>
              <w:rPr>
                <w:rFonts w:eastAsia="SimSun"/>
              </w:rPr>
              <w:t xml:space="preserve"> [</w:t>
            </w:r>
            <w:r w:rsidRPr="006752C5">
              <w:rPr>
                <w:rFonts w:eastAsia="SimSun"/>
                <w:highlight w:val="yellow"/>
              </w:rPr>
              <w:t>FFS</w:t>
            </w:r>
            <w:proofErr w:type="gramStart"/>
            <w:r>
              <w:rPr>
                <w:rFonts w:eastAsia="SimSun"/>
              </w:rPr>
              <w:t>];</w:t>
            </w:r>
            <w:proofErr w:type="gramEnd"/>
          </w:p>
          <w:p w14:paraId="0E696CCE" w14:textId="77777777" w:rsidR="00D65B4A" w:rsidRPr="00172860" w:rsidRDefault="00D65B4A" w:rsidP="00D65B4A">
            <w:pPr>
              <w:pStyle w:val="B3"/>
              <w:rPr>
                <w:rFonts w:eastAsia="SimSun"/>
              </w:rPr>
            </w:pPr>
            <w:r>
              <w:rPr>
                <w:rFonts w:eastAsia="SimSun"/>
              </w:rPr>
              <w:t>-</w:t>
            </w:r>
            <w:r>
              <w:rPr>
                <w:rFonts w:eastAsia="SimSun"/>
              </w:rPr>
              <w:tab/>
            </w:r>
            <w:r w:rsidRPr="006242F5">
              <w:rPr>
                <w:rFonts w:eastAsia="SimSun"/>
              </w:rPr>
              <w:t xml:space="preserve">performs the </w:t>
            </w:r>
            <w:r>
              <w:rPr>
                <w:rFonts w:eastAsia="SimSun"/>
              </w:rPr>
              <w:t>S</w:t>
            </w:r>
            <w:r w:rsidRPr="006242F5">
              <w:rPr>
                <w:rFonts w:eastAsia="SimSun"/>
              </w:rPr>
              <w:t xml:space="preserve">tep </w:t>
            </w:r>
            <w:r>
              <w:rPr>
                <w:rFonts w:eastAsia="SimSun"/>
              </w:rPr>
              <w:t>2</w:t>
            </w:r>
            <w:r w:rsidRPr="006242F5">
              <w:rPr>
                <w:rFonts w:eastAsia="SimSun"/>
              </w:rPr>
              <w:t xml:space="preserve"> for </w:t>
            </w:r>
            <w:r>
              <w:rPr>
                <w:rFonts w:eastAsia="SimSun"/>
              </w:rPr>
              <w:t>c</w:t>
            </w:r>
            <w:r w:rsidRPr="006242F5">
              <w:rPr>
                <w:rFonts w:eastAsia="SimSun"/>
              </w:rPr>
              <w:t>ontention resolution</w:t>
            </w:r>
            <w:r>
              <w:rPr>
                <w:rFonts w:eastAsia="SimSun"/>
              </w:rPr>
              <w:t>.</w:t>
            </w:r>
          </w:p>
          <w:p w14:paraId="7D7FDA12" w14:textId="77777777" w:rsidR="00D65B4A" w:rsidRPr="006242F5" w:rsidRDefault="00D65B4A" w:rsidP="00D65B4A">
            <w:pPr>
              <w:ind w:left="568" w:hanging="284"/>
              <w:rPr>
                <w:rFonts w:eastAsia="SimSun"/>
              </w:rPr>
            </w:pPr>
            <w:r w:rsidRPr="006242F5">
              <w:rPr>
                <w:rFonts w:eastAsia="SimSun"/>
              </w:rPr>
              <w:t>-</w:t>
            </w:r>
            <w:r w:rsidRPr="006242F5">
              <w:rPr>
                <w:rFonts w:eastAsia="SimSun"/>
              </w:rPr>
              <w:tab/>
            </w:r>
            <w:r w:rsidRPr="006242F5">
              <w:rPr>
                <w:rFonts w:eastAsia="SimSun"/>
                <w:b/>
                <w:lang w:eastAsia="zh-CN"/>
              </w:rPr>
              <w:t xml:space="preserve">Step </w:t>
            </w:r>
            <w:r w:rsidRPr="006242F5">
              <w:rPr>
                <w:rFonts w:eastAsia="SimSun"/>
                <w:b/>
              </w:rPr>
              <w:t>2</w:t>
            </w:r>
            <w:r w:rsidRPr="006242F5">
              <w:rPr>
                <w:rFonts w:eastAsia="SimSun"/>
              </w:rPr>
              <w:t xml:space="preserve">: </w:t>
            </w:r>
            <w:r w:rsidRPr="00DC5718">
              <w:rPr>
                <w:rFonts w:eastAsia="SimSun"/>
              </w:rPr>
              <w:t>C</w:t>
            </w:r>
            <w:r w:rsidRPr="006242F5">
              <w:rPr>
                <w:rFonts w:eastAsia="SimSun"/>
              </w:rPr>
              <w:t>ontention resolution of contention-based random access:</w:t>
            </w:r>
          </w:p>
          <w:p w14:paraId="2CDDF06F" w14:textId="77777777" w:rsidR="00D65B4A" w:rsidRDefault="00D65B4A" w:rsidP="00D65B4A">
            <w:pPr>
              <w:pStyle w:val="B2"/>
              <w:rPr>
                <w:rFonts w:eastAsia="SimSun"/>
              </w:rPr>
            </w:pPr>
            <w:r>
              <w:rPr>
                <w:rFonts w:eastAsia="SimSun"/>
              </w:rPr>
              <w:t>-</w:t>
            </w:r>
            <w:r>
              <w:rPr>
                <w:rFonts w:eastAsia="SimSun"/>
              </w:rPr>
              <w:tab/>
              <w:t>T</w:t>
            </w:r>
            <w:r w:rsidRPr="006242F5">
              <w:rPr>
                <w:rFonts w:eastAsia="SimSun"/>
              </w:rPr>
              <w:t xml:space="preserve">here are </w:t>
            </w:r>
            <w:r>
              <w:rPr>
                <w:rFonts w:eastAsia="SimSun"/>
              </w:rPr>
              <w:t>two</w:t>
            </w:r>
            <w:r w:rsidRPr="006242F5">
              <w:rPr>
                <w:rFonts w:eastAsia="SimSun"/>
              </w:rPr>
              <w:t xml:space="preserve"> candidate solutions</w:t>
            </w:r>
            <w:r>
              <w:rPr>
                <w:rFonts w:eastAsia="SimSun"/>
              </w:rPr>
              <w:t xml:space="preserve"> being studied</w:t>
            </w:r>
            <w:r w:rsidRPr="006242F5">
              <w:rPr>
                <w:rFonts w:eastAsia="SimSun"/>
              </w:rPr>
              <w:t xml:space="preserve"> for the contention resolution, as below:</w:t>
            </w:r>
          </w:p>
          <w:p w14:paraId="595D8A98" w14:textId="77777777" w:rsidR="00D65B4A" w:rsidRPr="006242F5" w:rsidRDefault="00D65B4A" w:rsidP="00D65B4A">
            <w:pPr>
              <w:ind w:left="851"/>
              <w:rPr>
                <w:rFonts w:eastAsia="SimSun"/>
                <w:b/>
                <w:i/>
                <w:iCs/>
              </w:rPr>
            </w:pPr>
            <w:r w:rsidRPr="006242F5">
              <w:rPr>
                <w:rFonts w:eastAsia="SimSun"/>
                <w:b/>
                <w:i/>
                <w:iCs/>
              </w:rPr>
              <w:t>Solution 1:</w:t>
            </w:r>
            <w:r w:rsidRPr="006242F5">
              <w:rPr>
                <w:rFonts w:eastAsia="Yu Mincho"/>
                <w:b/>
                <w:i/>
                <w:lang w:eastAsia="zh-CN" w:bidi="ar"/>
              </w:rPr>
              <w:t xml:space="preserve"> </w:t>
            </w:r>
            <w:r w:rsidRPr="00934816">
              <w:rPr>
                <w:rFonts w:eastAsia="Yu Mincho"/>
                <w:b/>
                <w:i/>
                <w:lang w:eastAsia="zh-CN" w:bidi="ar"/>
              </w:rPr>
              <w:t>A-IoT</w:t>
            </w:r>
            <w:r w:rsidRPr="006242F5">
              <w:rPr>
                <w:rFonts w:eastAsia="Yu Mincho"/>
                <w:b/>
                <w:i/>
                <w:lang w:eastAsia="zh-CN" w:bidi="ar"/>
              </w:rPr>
              <w:t xml:space="preserve"> Msg1</w:t>
            </w:r>
            <w:r>
              <w:rPr>
                <w:rFonts w:eastAsia="Yu Mincho"/>
                <w:b/>
                <w:i/>
                <w:lang w:eastAsia="zh-CN" w:bidi="ar"/>
              </w:rPr>
              <w:t xml:space="preserve"> without data</w:t>
            </w:r>
          </w:p>
          <w:p w14:paraId="749AD2DD" w14:textId="77777777" w:rsidR="00D65B4A" w:rsidRDefault="00D65B4A" w:rsidP="00D65B4A">
            <w:pPr>
              <w:ind w:left="1135" w:hanging="284"/>
              <w:rPr>
                <w:rFonts w:eastAsia="SimSun"/>
              </w:rPr>
            </w:pPr>
            <w:r w:rsidRPr="006242F5">
              <w:rPr>
                <w:rFonts w:eastAsia="SimSun"/>
              </w:rPr>
              <w:t>-</w:t>
            </w:r>
            <w:r w:rsidRPr="006242F5">
              <w:rPr>
                <w:rFonts w:eastAsia="SimSun"/>
              </w:rPr>
              <w:tab/>
            </w:r>
            <w:r>
              <w:t>A-IoT</w:t>
            </w:r>
            <w:r w:rsidRPr="006242F5">
              <w:rPr>
                <w:rFonts w:eastAsia="SimSun"/>
              </w:rPr>
              <w:t xml:space="preserve"> Msg1: When the A-IoT device identifies the start of its own access occasion, it sends </w:t>
            </w:r>
            <w:bookmarkStart w:id="9" w:name="_Hlk163113644"/>
            <w:r w:rsidRPr="006242F5">
              <w:rPr>
                <w:rFonts w:eastAsia="SimSun"/>
              </w:rPr>
              <w:t xml:space="preserve">one random </w:t>
            </w:r>
            <w:r w:rsidRPr="006242F5">
              <w:t>ID</w:t>
            </w:r>
            <w:r w:rsidRPr="00A44E9F">
              <w:t xml:space="preserve"> </w:t>
            </w:r>
            <w:r w:rsidRPr="00BB4CCF">
              <w:t xml:space="preserve">generated by </w:t>
            </w:r>
            <w:r>
              <w:t xml:space="preserve">the A-IoT </w:t>
            </w:r>
            <w:r w:rsidRPr="00BB4CCF">
              <w:t>device</w:t>
            </w:r>
            <w:r w:rsidRPr="006242F5">
              <w:rPr>
                <w:rFonts w:eastAsia="SimSun"/>
              </w:rPr>
              <w:t xml:space="preserve"> to the reader.</w:t>
            </w:r>
          </w:p>
          <w:p w14:paraId="72986CD5" w14:textId="77777777" w:rsidR="00D65B4A" w:rsidRPr="006242F5" w:rsidRDefault="00D65B4A" w:rsidP="00D65B4A">
            <w:pPr>
              <w:pStyle w:val="NO"/>
              <w:rPr>
                <w:rFonts w:eastAsia="SimSun"/>
              </w:rPr>
            </w:pPr>
            <w:r>
              <w:rPr>
                <w:rFonts w:eastAsia="SimSun"/>
              </w:rPr>
              <w:t>NOTE 1:</w:t>
            </w:r>
            <w:r>
              <w:rPr>
                <w:rFonts w:eastAsia="SimSun"/>
              </w:rPr>
              <w:tab/>
              <w:t>H</w:t>
            </w:r>
            <w:r w:rsidRPr="00BB4CCF">
              <w:t xml:space="preserve">ow </w:t>
            </w:r>
            <w:r>
              <w:t xml:space="preserve">the </w:t>
            </w:r>
            <w:r w:rsidRPr="006242F5">
              <w:rPr>
                <w:rFonts w:eastAsia="SimSun"/>
              </w:rPr>
              <w:t xml:space="preserve">random </w:t>
            </w:r>
            <w:r w:rsidRPr="006242F5">
              <w:t>ID</w:t>
            </w:r>
            <w:r w:rsidRPr="00A44E9F">
              <w:t xml:space="preserve"> </w:t>
            </w:r>
            <w:r>
              <w:t>is</w:t>
            </w:r>
            <w:r w:rsidRPr="00BB4CCF">
              <w:t xml:space="preserve"> generated</w:t>
            </w:r>
            <w:r>
              <w:t xml:space="preserve"> by the A-IoT device</w:t>
            </w:r>
            <w:r w:rsidRPr="00BB4CCF">
              <w:t xml:space="preserve">, e.g. randomly generated or </w:t>
            </w:r>
            <w:r>
              <w:t>generated based on the device ID, can be further discussed.</w:t>
            </w:r>
          </w:p>
          <w:bookmarkEnd w:id="9"/>
          <w:p w14:paraId="5C940DA8" w14:textId="77777777" w:rsidR="00D65B4A" w:rsidRDefault="00D65B4A" w:rsidP="00D65B4A">
            <w:pPr>
              <w:pStyle w:val="EditorsNote"/>
              <w:rPr>
                <w:rFonts w:eastAsia="DengXian"/>
              </w:rPr>
            </w:pPr>
            <w:r>
              <w:rPr>
                <w:rFonts w:eastAsia="DengXian" w:hint="eastAsia"/>
                <w:lang w:eastAsia="zh-CN"/>
              </w:rPr>
              <w:t>E</w:t>
            </w:r>
            <w:r>
              <w:rPr>
                <w:rFonts w:eastAsia="DengXian"/>
                <w:lang w:eastAsia="zh-CN"/>
              </w:rPr>
              <w:t>ditor’s Note:</w:t>
            </w:r>
            <w:r>
              <w:rPr>
                <w:rFonts w:eastAsia="DengXian"/>
                <w:lang w:eastAsia="zh-CN"/>
              </w:rPr>
              <w:tab/>
              <w:t>FFS on size of the random ID.</w:t>
            </w:r>
          </w:p>
          <w:p w14:paraId="36DCBDA0" w14:textId="77777777" w:rsidR="00D65B4A" w:rsidRPr="006242F5" w:rsidRDefault="00D65B4A" w:rsidP="00D65B4A">
            <w:pPr>
              <w:ind w:left="1135" w:hanging="284"/>
              <w:rPr>
                <w:rFonts w:eastAsia="SimSun"/>
              </w:rPr>
            </w:pPr>
            <w:r w:rsidRPr="006242F5">
              <w:rPr>
                <w:rFonts w:eastAsia="SimSun"/>
              </w:rPr>
              <w:t>-</w:t>
            </w:r>
            <w:r w:rsidRPr="006242F5">
              <w:rPr>
                <w:rFonts w:eastAsia="SimSun"/>
              </w:rPr>
              <w:tab/>
            </w:r>
            <w:r>
              <w:t>A-IoT</w:t>
            </w:r>
            <w:r w:rsidRPr="006242F5">
              <w:rPr>
                <w:rFonts w:eastAsia="SimSun"/>
              </w:rPr>
              <w:t xml:space="preserve"> Msg2: The reader responds with the </w:t>
            </w:r>
            <w:r w:rsidRPr="006242F5">
              <w:t>successfully received random ID</w:t>
            </w:r>
            <w:r w:rsidRPr="006242F5">
              <w:rPr>
                <w:rFonts w:eastAsia="SimSun"/>
              </w:rPr>
              <w:t>.</w:t>
            </w:r>
            <w:r>
              <w:rPr>
                <w:rFonts w:eastAsia="SimSun"/>
              </w:rPr>
              <w:t xml:space="preserve"> </w:t>
            </w:r>
          </w:p>
          <w:p w14:paraId="4D636390" w14:textId="77777777" w:rsidR="00D65B4A" w:rsidRPr="006242F5" w:rsidRDefault="00D65B4A" w:rsidP="00D65B4A">
            <w:pPr>
              <w:ind w:left="1135" w:hanging="284"/>
              <w:rPr>
                <w:rFonts w:eastAsia="SimSun"/>
              </w:rPr>
            </w:pPr>
            <w:r w:rsidRPr="006242F5">
              <w:rPr>
                <w:rFonts w:eastAsia="SimSun"/>
              </w:rPr>
              <w:tab/>
              <w:t xml:space="preserve">If the A-IoT device receives the </w:t>
            </w:r>
            <w:r>
              <w:t>A-IoT</w:t>
            </w:r>
            <w:r w:rsidRPr="006242F5">
              <w:rPr>
                <w:rFonts w:eastAsia="SimSun"/>
              </w:rPr>
              <w:t xml:space="preserve"> Msg2 including a random ID, which is the same as the previously transmitted one in </w:t>
            </w:r>
            <w:r>
              <w:t>A-IoT</w:t>
            </w:r>
            <w:r w:rsidRPr="006242F5">
              <w:rPr>
                <w:rFonts w:eastAsia="SimSun"/>
              </w:rPr>
              <w:t xml:space="preserve"> Msg1, it considers the contention resolution as successful. </w:t>
            </w:r>
          </w:p>
          <w:p w14:paraId="78EF6D3E" w14:textId="77777777" w:rsidR="00D65B4A" w:rsidRPr="006242F5" w:rsidRDefault="00D65B4A" w:rsidP="00D65B4A">
            <w:pPr>
              <w:pStyle w:val="NO"/>
              <w:rPr>
                <w:rFonts w:eastAsia="SimSun"/>
              </w:rPr>
            </w:pPr>
            <w:r>
              <w:rPr>
                <w:rFonts w:eastAsia="SimSun"/>
              </w:rPr>
              <w:t>NOTE 2:</w:t>
            </w:r>
            <w:r>
              <w:rPr>
                <w:rFonts w:eastAsia="SimSun"/>
              </w:rPr>
              <w:tab/>
              <w:t xml:space="preserve">The </w:t>
            </w:r>
            <w:r>
              <w:t>A-IoT</w:t>
            </w:r>
            <w:r>
              <w:rPr>
                <w:rFonts w:eastAsia="SimSun"/>
              </w:rPr>
              <w:t xml:space="preserve"> Msg2</w:t>
            </w:r>
            <w:r w:rsidRPr="00E81598">
              <w:rPr>
                <w:rFonts w:eastAsia="SimSun"/>
              </w:rPr>
              <w:t xml:space="preserve"> </w:t>
            </w:r>
            <w:r>
              <w:rPr>
                <w:rFonts w:eastAsia="SimSun"/>
              </w:rPr>
              <w:t xml:space="preserve">is used for contention resolution, since it is assumed that </w:t>
            </w:r>
            <w:r w:rsidRPr="00FB6970">
              <w:t xml:space="preserve">the size of random ID in </w:t>
            </w:r>
            <w:r>
              <w:t>A-IoT</w:t>
            </w:r>
            <w:r w:rsidRPr="00FB6970">
              <w:t xml:space="preserve"> Msg1 should be sufficient for contention resolution purpose. </w:t>
            </w:r>
            <w:r>
              <w:t>The A-IoT devices, which select the same access occasion/resource, sending the same value of the random ID in A-IoT Msg1 will be sufficiently</w:t>
            </w:r>
            <w:r w:rsidRPr="00E35022">
              <w:t xml:space="preserve"> low probability </w:t>
            </w:r>
            <w:r>
              <w:t xml:space="preserve">case, with the </w:t>
            </w:r>
            <w:r w:rsidRPr="00FB6970">
              <w:t>sufficient</w:t>
            </w:r>
            <w:r>
              <w:t xml:space="preserve"> value range of random ID.</w:t>
            </w:r>
          </w:p>
          <w:p w14:paraId="143ECCE0" w14:textId="77777777" w:rsidR="00D65B4A" w:rsidRPr="006242F5" w:rsidRDefault="00D65B4A" w:rsidP="00D65B4A">
            <w:pPr>
              <w:ind w:left="851"/>
              <w:rPr>
                <w:rFonts w:eastAsia="SimSun"/>
                <w:b/>
                <w:i/>
                <w:iCs/>
              </w:rPr>
            </w:pPr>
            <w:r w:rsidRPr="006242F5">
              <w:rPr>
                <w:rFonts w:eastAsia="SimSun"/>
                <w:b/>
                <w:i/>
                <w:iCs/>
              </w:rPr>
              <w:t xml:space="preserve">Solution 2: </w:t>
            </w:r>
            <w:r w:rsidRPr="00934816">
              <w:rPr>
                <w:rFonts w:eastAsia="Yu Mincho"/>
                <w:b/>
                <w:i/>
                <w:lang w:eastAsia="zh-CN" w:bidi="ar"/>
              </w:rPr>
              <w:t>A-IoT Msg1</w:t>
            </w:r>
            <w:r w:rsidRPr="00C26A69">
              <w:rPr>
                <w:rFonts w:eastAsia="Yu Mincho"/>
                <w:b/>
                <w:i/>
                <w:lang w:eastAsia="zh-CN" w:bidi="ar"/>
              </w:rPr>
              <w:t xml:space="preserve"> </w:t>
            </w:r>
            <w:r>
              <w:rPr>
                <w:rFonts w:eastAsia="Yu Mincho"/>
                <w:b/>
                <w:i/>
                <w:lang w:eastAsia="zh-CN" w:bidi="ar"/>
              </w:rPr>
              <w:t>with data</w:t>
            </w:r>
          </w:p>
          <w:p w14:paraId="48466FB0" w14:textId="77777777" w:rsidR="00D65B4A" w:rsidRPr="006242F5" w:rsidRDefault="00D65B4A" w:rsidP="00D65B4A">
            <w:pPr>
              <w:ind w:left="1135" w:hanging="284"/>
              <w:rPr>
                <w:rFonts w:eastAsia="SimSun"/>
              </w:rPr>
            </w:pPr>
            <w:r w:rsidRPr="006242F5">
              <w:rPr>
                <w:rFonts w:eastAsia="SimSun"/>
              </w:rPr>
              <w:t>-</w:t>
            </w:r>
            <w:r w:rsidRPr="006242F5">
              <w:rPr>
                <w:rFonts w:eastAsia="SimSun"/>
              </w:rPr>
              <w:tab/>
            </w:r>
            <w:r>
              <w:t>A-IoT</w:t>
            </w:r>
            <w:r w:rsidRPr="006242F5">
              <w:rPr>
                <w:rFonts w:eastAsia="SimSun"/>
              </w:rPr>
              <w:t xml:space="preserve"> Msg</w:t>
            </w:r>
            <w:r>
              <w:rPr>
                <w:rFonts w:eastAsia="SimSun"/>
              </w:rPr>
              <w:t>1</w:t>
            </w:r>
            <w:r w:rsidRPr="006242F5">
              <w:rPr>
                <w:rFonts w:eastAsia="SimSun"/>
              </w:rPr>
              <w:t>: When the A-IoT device identifies the start of its own access occasion, it send</w:t>
            </w:r>
            <w:r>
              <w:rPr>
                <w:rFonts w:eastAsia="SimSun"/>
              </w:rPr>
              <w:t>s</w:t>
            </w:r>
            <w:r w:rsidRPr="006242F5">
              <w:rPr>
                <w:rFonts w:eastAsia="SimSun"/>
              </w:rPr>
              <w:t xml:space="preserve"> the </w:t>
            </w:r>
            <w:r>
              <w:t>A-IoT</w:t>
            </w:r>
            <w:r w:rsidRPr="006242F5">
              <w:rPr>
                <w:rFonts w:eastAsia="SimSun"/>
              </w:rPr>
              <w:t xml:space="preserve"> Msg</w:t>
            </w:r>
            <w:r>
              <w:rPr>
                <w:rFonts w:eastAsia="SimSun"/>
              </w:rPr>
              <w:t>1</w:t>
            </w:r>
            <w:r w:rsidRPr="006242F5">
              <w:rPr>
                <w:rFonts w:eastAsia="SimSun"/>
              </w:rPr>
              <w:t xml:space="preserve"> including the </w:t>
            </w:r>
            <w:r>
              <w:rPr>
                <w:rFonts w:eastAsia="SimSun"/>
              </w:rPr>
              <w:t xml:space="preserve">upper layer </w:t>
            </w:r>
            <w:r w:rsidRPr="006242F5">
              <w:rPr>
                <w:rFonts w:eastAsia="SimSun"/>
              </w:rPr>
              <w:t>data</w:t>
            </w:r>
            <w:r>
              <w:rPr>
                <w:rFonts w:eastAsia="SimSun"/>
              </w:rPr>
              <w:t>, which can be the device ID and/or any other upper layer data</w:t>
            </w:r>
            <w:r w:rsidRPr="006242F5">
              <w:rPr>
                <w:rFonts w:eastAsia="SimSun"/>
              </w:rPr>
              <w:t>.</w:t>
            </w:r>
            <w:r>
              <w:rPr>
                <w:rFonts w:eastAsia="SimSun"/>
              </w:rPr>
              <w:t xml:space="preserve"> </w:t>
            </w:r>
          </w:p>
          <w:p w14:paraId="51378343" w14:textId="77777777" w:rsidR="00D65B4A" w:rsidRDefault="00D65B4A" w:rsidP="00D65B4A">
            <w:pPr>
              <w:pStyle w:val="EditorsNote"/>
              <w:rPr>
                <w:rFonts w:eastAsia="DengXian"/>
              </w:rPr>
            </w:pPr>
            <w:r>
              <w:rPr>
                <w:rFonts w:eastAsia="DengXian" w:hint="eastAsia"/>
                <w:lang w:eastAsia="zh-CN"/>
              </w:rPr>
              <w:lastRenderedPageBreak/>
              <w:t>E</w:t>
            </w:r>
            <w:r>
              <w:rPr>
                <w:rFonts w:eastAsia="DengXian"/>
                <w:lang w:eastAsia="zh-CN"/>
              </w:rPr>
              <w:t>ditor’s Note:</w:t>
            </w:r>
            <w:r>
              <w:rPr>
                <w:rFonts w:eastAsia="DengXian"/>
                <w:lang w:eastAsia="zh-CN"/>
              </w:rPr>
              <w:tab/>
              <w:t xml:space="preserve">FFS whether the random ID is additionally included in </w:t>
            </w:r>
            <w:r>
              <w:t>A-IoT</w:t>
            </w:r>
            <w:r>
              <w:rPr>
                <w:rFonts w:eastAsia="DengXian"/>
                <w:lang w:eastAsia="zh-CN"/>
              </w:rPr>
              <w:t xml:space="preserve"> Msg1 of solution 2.</w:t>
            </w:r>
          </w:p>
          <w:p w14:paraId="59B37063" w14:textId="77777777" w:rsidR="00D65B4A" w:rsidRPr="006242F5" w:rsidRDefault="00D65B4A" w:rsidP="00D65B4A">
            <w:pPr>
              <w:ind w:left="1135" w:hanging="284"/>
              <w:rPr>
                <w:rFonts w:eastAsia="SimSun"/>
              </w:rPr>
            </w:pPr>
            <w:r w:rsidRPr="006242F5">
              <w:rPr>
                <w:rFonts w:eastAsia="SimSun"/>
              </w:rPr>
              <w:t>-</w:t>
            </w:r>
            <w:r w:rsidRPr="006242F5">
              <w:rPr>
                <w:rFonts w:eastAsia="SimSun"/>
              </w:rPr>
              <w:tab/>
            </w:r>
            <w:r>
              <w:t>A-IoT</w:t>
            </w:r>
            <w:r w:rsidRPr="006242F5">
              <w:rPr>
                <w:rFonts w:eastAsia="SimSun"/>
              </w:rPr>
              <w:t xml:space="preserve"> Msg</w:t>
            </w:r>
            <w:r>
              <w:rPr>
                <w:rFonts w:eastAsia="SimSun"/>
              </w:rPr>
              <w:t>2</w:t>
            </w:r>
            <w:r w:rsidRPr="006242F5">
              <w:rPr>
                <w:rFonts w:eastAsia="SimSun"/>
              </w:rPr>
              <w:t xml:space="preserve">: The reader </w:t>
            </w:r>
            <w:r>
              <w:rPr>
                <w:rFonts w:eastAsia="SimSun"/>
              </w:rPr>
              <w:t>may respond</w:t>
            </w:r>
            <w:r w:rsidRPr="006242F5">
              <w:rPr>
                <w:rFonts w:eastAsia="SimSun"/>
              </w:rPr>
              <w:t xml:space="preserve"> with the </w:t>
            </w:r>
            <w:r w:rsidRPr="006242F5">
              <w:t>successfully received [</w:t>
            </w:r>
            <w:r w:rsidRPr="0003153C">
              <w:rPr>
                <w:highlight w:val="yellow"/>
              </w:rPr>
              <w:t>FFS information</w:t>
            </w:r>
            <w:r w:rsidRPr="006242F5">
              <w:t>]</w:t>
            </w:r>
            <w:r w:rsidRPr="006242F5">
              <w:rPr>
                <w:rFonts w:eastAsia="SimSun"/>
              </w:rPr>
              <w:t>.</w:t>
            </w:r>
          </w:p>
          <w:p w14:paraId="53EB7801" w14:textId="77777777" w:rsidR="00D65B4A" w:rsidRPr="006242F5" w:rsidRDefault="00D65B4A" w:rsidP="00D65B4A">
            <w:pPr>
              <w:ind w:left="1135" w:hanging="284"/>
              <w:rPr>
                <w:rFonts w:eastAsia="SimSun"/>
              </w:rPr>
            </w:pPr>
            <w:r w:rsidRPr="006242F5">
              <w:rPr>
                <w:rFonts w:eastAsia="SimSun"/>
              </w:rPr>
              <w:tab/>
              <w:t xml:space="preserve">If the A-IoT device receives the </w:t>
            </w:r>
            <w:r>
              <w:t>A-IoT</w:t>
            </w:r>
            <w:r w:rsidRPr="006242F5">
              <w:rPr>
                <w:rFonts w:eastAsia="SimSun"/>
              </w:rPr>
              <w:t xml:space="preserve"> Msg</w:t>
            </w:r>
            <w:r>
              <w:rPr>
                <w:rFonts w:eastAsia="SimSun"/>
              </w:rPr>
              <w:t>2</w:t>
            </w:r>
            <w:r w:rsidRPr="006242F5">
              <w:rPr>
                <w:rFonts w:eastAsia="SimSun"/>
              </w:rPr>
              <w:t xml:space="preserve"> including a</w:t>
            </w:r>
            <w:r w:rsidRPr="006242F5">
              <w:t xml:space="preserve"> [</w:t>
            </w:r>
            <w:r w:rsidRPr="0003153C">
              <w:rPr>
                <w:highlight w:val="yellow"/>
              </w:rPr>
              <w:t>FFS information</w:t>
            </w:r>
            <w:r w:rsidRPr="006242F5">
              <w:t>]</w:t>
            </w:r>
            <w:r w:rsidRPr="006242F5">
              <w:rPr>
                <w:rFonts w:eastAsia="SimSun"/>
              </w:rPr>
              <w:t xml:space="preserve">, which is the </w:t>
            </w:r>
            <w:r>
              <w:rPr>
                <w:rFonts w:eastAsia="SimSun"/>
              </w:rPr>
              <w:t>echo to</w:t>
            </w:r>
            <w:r w:rsidRPr="006242F5">
              <w:rPr>
                <w:rFonts w:eastAsia="SimSun"/>
              </w:rPr>
              <w:t xml:space="preserve"> the previously transmitted one in</w:t>
            </w:r>
            <w:r w:rsidRPr="00934816">
              <w:t xml:space="preserve"> </w:t>
            </w:r>
            <w:r>
              <w:t>A-IoT</w:t>
            </w:r>
            <w:r w:rsidRPr="006242F5">
              <w:rPr>
                <w:rFonts w:eastAsia="SimSun"/>
              </w:rPr>
              <w:t xml:space="preserve"> Msg</w:t>
            </w:r>
            <w:r>
              <w:rPr>
                <w:rFonts w:eastAsia="SimSun"/>
              </w:rPr>
              <w:t>1</w:t>
            </w:r>
            <w:r w:rsidRPr="006242F5">
              <w:rPr>
                <w:rFonts w:eastAsia="SimSun"/>
              </w:rPr>
              <w:t xml:space="preserve">, it considers the contention resolution as successful. </w:t>
            </w:r>
          </w:p>
          <w:p w14:paraId="0B67A9BD" w14:textId="77777777" w:rsidR="00D65B4A" w:rsidRPr="006242F5" w:rsidRDefault="00D65B4A" w:rsidP="00D65B4A">
            <w:pPr>
              <w:ind w:left="568" w:hanging="284"/>
              <w:rPr>
                <w:rFonts w:eastAsia="SimSun"/>
              </w:rPr>
            </w:pPr>
            <w:r w:rsidRPr="006242F5">
              <w:rPr>
                <w:rFonts w:eastAsia="SimSun"/>
              </w:rPr>
              <w:t>-</w:t>
            </w:r>
            <w:r w:rsidRPr="006242F5">
              <w:rPr>
                <w:rFonts w:eastAsia="SimSun"/>
              </w:rPr>
              <w:tab/>
            </w:r>
            <w:r w:rsidRPr="006242F5">
              <w:rPr>
                <w:rFonts w:eastAsia="SimSun"/>
                <w:b/>
              </w:rPr>
              <w:t>Step 3</w:t>
            </w:r>
            <w:r w:rsidRPr="006242F5">
              <w:rPr>
                <w:rFonts w:eastAsia="SimSun"/>
              </w:rPr>
              <w:t>: Data transmission:</w:t>
            </w:r>
          </w:p>
          <w:p w14:paraId="22E7764D" w14:textId="77777777" w:rsidR="00D65B4A" w:rsidRPr="006242F5" w:rsidRDefault="00D65B4A" w:rsidP="00D65B4A">
            <w:pPr>
              <w:ind w:left="851" w:hanging="284"/>
              <w:rPr>
                <w:rFonts w:eastAsia="DengXian"/>
                <w:lang w:eastAsia="zh-CN"/>
              </w:rPr>
            </w:pPr>
            <w:r>
              <w:rPr>
                <w:rFonts w:eastAsia="SimSun"/>
              </w:rPr>
              <w:t>-</w:t>
            </w:r>
            <w:r>
              <w:rPr>
                <w:rFonts w:eastAsia="SimSun"/>
              </w:rPr>
              <w:tab/>
            </w:r>
            <w:r w:rsidRPr="006242F5">
              <w:rPr>
                <w:rFonts w:eastAsia="SimSun"/>
              </w:rPr>
              <w:t xml:space="preserve">After the A-IoT device considers </w:t>
            </w:r>
            <w:bookmarkStart w:id="10" w:name="OLE_LINK2"/>
            <w:r w:rsidRPr="006242F5">
              <w:rPr>
                <w:rFonts w:eastAsia="SimSun"/>
              </w:rPr>
              <w:t>the contention resolution as successful</w:t>
            </w:r>
            <w:bookmarkEnd w:id="10"/>
            <w:r>
              <w:rPr>
                <w:rFonts w:eastAsia="SimSun"/>
              </w:rPr>
              <w:t xml:space="preserve"> if the </w:t>
            </w:r>
            <w:r w:rsidRPr="006242F5">
              <w:rPr>
                <w:rFonts w:eastAsia="SimSun"/>
              </w:rPr>
              <w:t xml:space="preserve">contention-based random access </w:t>
            </w:r>
            <w:r>
              <w:rPr>
                <w:rFonts w:eastAsia="SimSun"/>
              </w:rPr>
              <w:t xml:space="preserve">is used, </w:t>
            </w:r>
            <w:r w:rsidRPr="006242F5">
              <w:rPr>
                <w:rFonts w:eastAsia="SimSun"/>
              </w:rPr>
              <w:t xml:space="preserve">or if the contention-free access is </w:t>
            </w:r>
            <w:r>
              <w:rPr>
                <w:rFonts w:eastAsia="SimSun"/>
              </w:rPr>
              <w:t>used</w:t>
            </w:r>
            <w:r w:rsidRPr="006242F5">
              <w:rPr>
                <w:rFonts w:eastAsia="SimSun"/>
              </w:rPr>
              <w:t xml:space="preserve">, it may perform the </w:t>
            </w:r>
            <w:r>
              <w:rPr>
                <w:rFonts w:eastAsia="SimSun"/>
              </w:rPr>
              <w:t xml:space="preserve">upper layer </w:t>
            </w:r>
            <w:r w:rsidRPr="006242F5">
              <w:rPr>
                <w:rFonts w:eastAsia="SimSun"/>
              </w:rPr>
              <w:t>data transmission with the reader</w:t>
            </w:r>
            <w:r>
              <w:rPr>
                <w:rFonts w:eastAsia="SimSun"/>
              </w:rPr>
              <w:t>, which can be the device ID and/or any other upper layer data, if any</w:t>
            </w:r>
            <w:r w:rsidRPr="006242F5">
              <w:rPr>
                <w:rFonts w:eastAsia="SimSun"/>
              </w:rPr>
              <w:t xml:space="preserve">. </w:t>
            </w:r>
          </w:p>
          <w:p w14:paraId="4CA94F54" w14:textId="4B7FE356" w:rsidR="00D65B4A" w:rsidRPr="00D65B4A" w:rsidRDefault="00D65B4A" w:rsidP="00D65B4A">
            <w:pPr>
              <w:pStyle w:val="EditorsNote"/>
              <w:rPr>
                <w:rFonts w:eastAsia="DengXian"/>
                <w:lang w:eastAsia="zh-CN"/>
              </w:rPr>
            </w:pPr>
            <w:r>
              <w:rPr>
                <w:rFonts w:eastAsia="DengXian" w:hint="eastAsia"/>
                <w:lang w:eastAsia="zh-CN"/>
              </w:rPr>
              <w:t>E</w:t>
            </w:r>
            <w:r>
              <w:rPr>
                <w:rFonts w:eastAsia="DengXian"/>
                <w:lang w:eastAsia="zh-CN"/>
              </w:rPr>
              <w:t>ditor’s Note:</w:t>
            </w:r>
            <w:r>
              <w:rPr>
                <w:rFonts w:eastAsia="DengXian"/>
                <w:lang w:eastAsia="zh-CN"/>
              </w:rPr>
              <w:tab/>
              <w:t xml:space="preserve"> In Step 3, it is understood that the </w:t>
            </w:r>
            <w:r w:rsidRPr="00FB6970">
              <w:t xml:space="preserve">subsequent R2D transmission after </w:t>
            </w:r>
            <w:r>
              <w:t xml:space="preserve">the </w:t>
            </w:r>
            <w:r w:rsidRPr="00FB6970">
              <w:t>D2R transmission</w:t>
            </w:r>
            <w:r>
              <w:rPr>
                <w:rFonts w:eastAsia="DengXian"/>
                <w:lang w:eastAsia="zh-CN"/>
              </w:rPr>
              <w:t xml:space="preserve"> </w:t>
            </w:r>
            <w:r w:rsidRPr="00260DD2">
              <w:rPr>
                <w:rFonts w:eastAsia="DengXian"/>
                <w:lang w:eastAsia="zh-CN"/>
              </w:rPr>
              <w:t>does not need to be always sent</w:t>
            </w:r>
            <w:r>
              <w:rPr>
                <w:rFonts w:eastAsia="DengXian"/>
                <w:lang w:eastAsia="zh-CN"/>
              </w:rPr>
              <w:t xml:space="preserve">. The </w:t>
            </w:r>
            <w:r w:rsidRPr="00FB6970">
              <w:t>usage/presence</w:t>
            </w:r>
            <w:r>
              <w:rPr>
                <w:rFonts w:eastAsia="DengXian"/>
                <w:lang w:eastAsia="zh-CN"/>
              </w:rPr>
              <w:t xml:space="preserve"> of this</w:t>
            </w:r>
            <w:r w:rsidRPr="0020429D">
              <w:t xml:space="preserve"> </w:t>
            </w:r>
            <w:r w:rsidRPr="00FB6970">
              <w:t>subsequent R2D transmission</w:t>
            </w:r>
            <w:r>
              <w:t xml:space="preserve"> is to be further studied, e.g. i</w:t>
            </w:r>
            <w:r>
              <w:rPr>
                <w:rFonts w:eastAsia="DengXian"/>
                <w:lang w:eastAsia="zh-CN"/>
              </w:rPr>
              <w:t>t can be considered later in this study to</w:t>
            </w:r>
            <w:r w:rsidRPr="00260DD2">
              <w:t xml:space="preserve"> </w:t>
            </w:r>
            <w:r w:rsidRPr="00FB6970">
              <w:t>handle the D2R transmission failure (due to various reasons).</w:t>
            </w:r>
            <w:r>
              <w:rPr>
                <w:rFonts w:eastAsia="DengXian"/>
                <w:lang w:eastAsia="zh-CN"/>
              </w:rPr>
              <w:t xml:space="preserve"> This is to be captured after RAN2 makes clear conclusions.</w:t>
            </w:r>
          </w:p>
        </w:tc>
      </w:tr>
    </w:tbl>
    <w:p w14:paraId="29EF333E" w14:textId="77777777" w:rsidR="00D65B4A" w:rsidRDefault="00D65B4A" w:rsidP="00B07523">
      <w:pPr>
        <w:rPr>
          <w:lang w:val="en-GB" w:eastAsia="en-GB"/>
        </w:rPr>
      </w:pPr>
    </w:p>
    <w:p w14:paraId="58A12893" w14:textId="5124789E" w:rsidR="00D2743A" w:rsidRPr="00D2743A" w:rsidRDefault="00E85EEF" w:rsidP="00D2743A">
      <w:pPr>
        <w:pStyle w:val="Heading1"/>
        <w:rPr>
          <w:rFonts w:cs="Arial"/>
        </w:rPr>
      </w:pPr>
      <w:r>
        <w:rPr>
          <w:rFonts w:cs="Arial"/>
        </w:rPr>
        <w:t>Discussion</w:t>
      </w:r>
    </w:p>
    <w:p w14:paraId="6AB8D5EC" w14:textId="27630BFD" w:rsidR="00037526" w:rsidRPr="00D2743A" w:rsidRDefault="00D2743A" w:rsidP="00D2743A">
      <w:pPr>
        <w:pStyle w:val="Heading2"/>
        <w:rPr>
          <w:rFonts w:cs="Arial"/>
        </w:rPr>
      </w:pPr>
      <w:r>
        <w:rPr>
          <w:rFonts w:cs="Arial"/>
        </w:rPr>
        <w:t>Access occasion and resource determination and selection</w:t>
      </w:r>
    </w:p>
    <w:p w14:paraId="28BEFFA6" w14:textId="0A2FE6E0" w:rsidR="00D83A7B" w:rsidRDefault="009D6C41" w:rsidP="001A3787">
      <w:r>
        <w:t xml:space="preserve">Ambient IoT device has limited energy storage, </w:t>
      </w:r>
      <w:r w:rsidR="00F42C12">
        <w:t>and</w:t>
      </w:r>
      <w:r>
        <w:t xml:space="preserve"> the communication is always triggered by the reader</w:t>
      </w:r>
      <w:r w:rsidR="00C953BE">
        <w:t>, i.e. initial triggering message, also known as paging message.</w:t>
      </w:r>
      <w:r w:rsidR="00F42C12">
        <w:t xml:space="preserve"> Then based on the information included in the paging message, the ambient IoT device may determine the </w:t>
      </w:r>
      <w:proofErr w:type="gramStart"/>
      <w:r w:rsidR="00F42C12">
        <w:t>random access</w:t>
      </w:r>
      <w:proofErr w:type="gramEnd"/>
      <w:r w:rsidR="00F42C12">
        <w:t xml:space="preserve"> type and access occasion/resource:</w:t>
      </w:r>
    </w:p>
    <w:p w14:paraId="5DCA00EE" w14:textId="50FD7976" w:rsidR="00F42C12" w:rsidRDefault="00F42C12" w:rsidP="00F42C12">
      <w:pPr>
        <w:pStyle w:val="ListParagraph"/>
        <w:numPr>
          <w:ilvl w:val="0"/>
          <w:numId w:val="52"/>
        </w:numPr>
      </w:pPr>
      <w:r>
        <w:t xml:space="preserve">If the </w:t>
      </w:r>
      <w:proofErr w:type="gramStart"/>
      <w:r>
        <w:t>random access</w:t>
      </w:r>
      <w:proofErr w:type="gramEnd"/>
      <w:r>
        <w:t xml:space="preserve"> type is contention-free random access (CFRA), the ambient IoT device will select the access occasion/resource indicated in the paging message, skip the contention resolution step, and perform D2R data transmission;</w:t>
      </w:r>
    </w:p>
    <w:p w14:paraId="7B7A6663" w14:textId="7C92F980" w:rsidR="00F42C12" w:rsidRDefault="00F42C12" w:rsidP="00F42C12">
      <w:pPr>
        <w:pStyle w:val="ListParagraph"/>
        <w:numPr>
          <w:ilvl w:val="0"/>
          <w:numId w:val="52"/>
        </w:numPr>
      </w:pPr>
      <w:r>
        <w:t xml:space="preserve">If the </w:t>
      </w:r>
      <w:proofErr w:type="gramStart"/>
      <w:r>
        <w:t>random access</w:t>
      </w:r>
      <w:proofErr w:type="gramEnd"/>
      <w:r>
        <w:t xml:space="preserve"> type is contention-based random access (CBRA), the ambient IoT device needs to determine and select the access occasion/resource first, which is FFS for RAN2 to discuss, and this is the first aspect we want to discuss in this contribution.</w:t>
      </w:r>
    </w:p>
    <w:p w14:paraId="4C3A99D2" w14:textId="6661D99E" w:rsidR="007540CD" w:rsidRDefault="00F42C12" w:rsidP="001A3787">
      <w:pPr>
        <w:rPr>
          <w:lang w:val="en-GB"/>
        </w:rPr>
      </w:pPr>
      <w:r>
        <w:rPr>
          <w:lang w:val="en-GB"/>
        </w:rPr>
        <w:t>Depending on the information included in the paging message, there may</w:t>
      </w:r>
      <w:r w:rsidR="00944131">
        <w:rPr>
          <w:lang w:val="en-GB"/>
        </w:rPr>
        <w:t xml:space="preserve"> be </w:t>
      </w:r>
      <w:r w:rsidR="000736A0">
        <w:rPr>
          <w:lang w:val="en-GB"/>
        </w:rPr>
        <w:t>two</w:t>
      </w:r>
      <w:r w:rsidR="00944131">
        <w:rPr>
          <w:lang w:val="en-GB"/>
        </w:rPr>
        <w:t xml:space="preserve"> </w:t>
      </w:r>
      <w:r w:rsidR="000736A0">
        <w:rPr>
          <w:lang w:val="en-GB"/>
        </w:rPr>
        <w:t>approaches</w:t>
      </w:r>
      <w:r w:rsidR="00944131">
        <w:rPr>
          <w:lang w:val="en-GB"/>
        </w:rPr>
        <w:t xml:space="preserve"> to determine and select the access occasion/resource for the ambient IoT device</w:t>
      </w:r>
      <w:r w:rsidR="000736A0">
        <w:rPr>
          <w:lang w:val="en-GB"/>
        </w:rPr>
        <w:t>.</w:t>
      </w:r>
    </w:p>
    <w:p w14:paraId="2703460E" w14:textId="70FF5276" w:rsidR="00944131" w:rsidRDefault="00944131" w:rsidP="00944131">
      <w:pPr>
        <w:pStyle w:val="ListParagraph"/>
        <w:numPr>
          <w:ilvl w:val="0"/>
          <w:numId w:val="53"/>
        </w:numPr>
      </w:pPr>
      <w:r>
        <w:t>Fully autonomous selection by the ambient IoT device</w:t>
      </w:r>
      <w:r w:rsidR="000736A0">
        <w:t>:</w:t>
      </w:r>
      <w:r>
        <w:t xml:space="preserve"> as agreed by RAN1 and RAN2, slotted-ALOHA is the baseline for ambient IoT random access procedure, </w:t>
      </w:r>
      <w:r w:rsidR="000736A0">
        <w:t xml:space="preserve">therefore </w:t>
      </w:r>
      <w:r>
        <w:t xml:space="preserve">paging message may contain a parameter </w:t>
      </w:r>
      <w:r w:rsidR="000736A0">
        <w:t>related to total number of access occasions of the slotted-ALOHA process, the ambient IoT device may use some mechanism such as randomly selecting a number from one to the total number of access occasions as its selected access occasion;</w:t>
      </w:r>
    </w:p>
    <w:p w14:paraId="60D2CC8C" w14:textId="4EBBC425" w:rsidR="000736A0" w:rsidRPr="00944131" w:rsidRDefault="000736A0" w:rsidP="00944131">
      <w:pPr>
        <w:pStyle w:val="ListParagraph"/>
        <w:numPr>
          <w:ilvl w:val="0"/>
          <w:numId w:val="53"/>
        </w:numPr>
      </w:pPr>
      <w:r>
        <w:t>Reader-assisted access occasion selection: in this approach, reader may include some additional information to assist the ambient IoT device to select its access occasion.</w:t>
      </w:r>
    </w:p>
    <w:p w14:paraId="5F8600B8" w14:textId="1726696E" w:rsidR="00CC284E" w:rsidRPr="00770430" w:rsidRDefault="00CC284E" w:rsidP="3BFC5EB3">
      <w:pPr>
        <w:pStyle w:val="Caption"/>
        <w:rPr>
          <w:rFonts w:asciiTheme="minorHAnsi" w:hAnsiTheme="minorHAnsi" w:cstheme="minorBidi"/>
          <w:sz w:val="22"/>
          <w:szCs w:val="22"/>
        </w:rPr>
      </w:pPr>
      <w:r w:rsidRPr="7C4810AD">
        <w:rPr>
          <w:rFonts w:asciiTheme="minorHAnsi" w:hAnsiTheme="minorHAnsi" w:cstheme="minorBidi"/>
          <w:sz w:val="22"/>
          <w:szCs w:val="22"/>
        </w:rPr>
        <w:t xml:space="preserve">Observation </w:t>
      </w:r>
      <w:r w:rsidRPr="7C4810AD">
        <w:rPr>
          <w:rFonts w:asciiTheme="minorHAnsi" w:hAnsiTheme="minorHAnsi" w:cstheme="minorBidi"/>
          <w:color w:val="2B579A"/>
          <w:sz w:val="22"/>
          <w:szCs w:val="22"/>
          <w:shd w:val="clear" w:color="auto" w:fill="E6E6E6"/>
        </w:rPr>
        <w:fldChar w:fldCharType="begin"/>
      </w:r>
      <w:r w:rsidRPr="7C4810AD">
        <w:rPr>
          <w:rFonts w:asciiTheme="minorHAnsi" w:hAnsiTheme="minorHAnsi" w:cstheme="minorBidi"/>
          <w:sz w:val="22"/>
          <w:szCs w:val="22"/>
        </w:rPr>
        <w:instrText xml:space="preserve"> SEQ Observation \* ARABIC </w:instrText>
      </w:r>
      <w:r w:rsidRPr="7C4810AD">
        <w:rPr>
          <w:rFonts w:asciiTheme="minorHAnsi" w:hAnsiTheme="minorHAnsi" w:cstheme="minorBidi"/>
          <w:color w:val="2B579A"/>
          <w:sz w:val="22"/>
          <w:szCs w:val="22"/>
          <w:shd w:val="clear" w:color="auto" w:fill="E6E6E6"/>
        </w:rPr>
        <w:fldChar w:fldCharType="separate"/>
      </w:r>
      <w:r w:rsidRPr="7C4810AD">
        <w:rPr>
          <w:rFonts w:asciiTheme="minorHAnsi" w:hAnsiTheme="minorHAnsi" w:cstheme="minorBidi"/>
          <w:sz w:val="22"/>
          <w:szCs w:val="22"/>
        </w:rPr>
        <w:t>1</w:t>
      </w:r>
      <w:r w:rsidRPr="7C4810AD">
        <w:rPr>
          <w:rFonts w:asciiTheme="minorHAnsi" w:hAnsiTheme="minorHAnsi" w:cstheme="minorBidi"/>
          <w:color w:val="2B579A"/>
          <w:sz w:val="22"/>
          <w:szCs w:val="22"/>
          <w:shd w:val="clear" w:color="auto" w:fill="E6E6E6"/>
        </w:rPr>
        <w:fldChar w:fldCharType="end"/>
      </w:r>
      <w:r w:rsidRPr="7C4810AD">
        <w:rPr>
          <w:rFonts w:asciiTheme="minorHAnsi" w:hAnsiTheme="minorHAnsi" w:cstheme="minorBidi"/>
          <w:sz w:val="22"/>
          <w:szCs w:val="22"/>
        </w:rPr>
        <w:t xml:space="preserve">: </w:t>
      </w:r>
      <w:r w:rsidR="000736A0" w:rsidRPr="7C4810AD">
        <w:rPr>
          <w:rFonts w:asciiTheme="minorHAnsi" w:hAnsiTheme="minorHAnsi" w:cstheme="minorBidi"/>
          <w:sz w:val="22"/>
          <w:szCs w:val="22"/>
        </w:rPr>
        <w:t xml:space="preserve">There may be two approaches for ambient IoT device to determine and select </w:t>
      </w:r>
      <w:r w:rsidR="00651308" w:rsidRPr="7C4810AD">
        <w:rPr>
          <w:rFonts w:asciiTheme="minorHAnsi" w:hAnsiTheme="minorHAnsi" w:cstheme="minorBidi"/>
          <w:sz w:val="22"/>
          <w:szCs w:val="22"/>
        </w:rPr>
        <w:t xml:space="preserve">the </w:t>
      </w:r>
      <w:r w:rsidR="000736A0" w:rsidRPr="7C4810AD">
        <w:rPr>
          <w:rFonts w:asciiTheme="minorHAnsi" w:hAnsiTheme="minorHAnsi" w:cstheme="minorBidi"/>
          <w:sz w:val="22"/>
          <w:szCs w:val="22"/>
        </w:rPr>
        <w:t>access occasion/resource: fully autonomous selection by the ambient IoT device, and reader-assis</w:t>
      </w:r>
      <w:r w:rsidR="3F455B74" w:rsidRPr="7C4810AD">
        <w:rPr>
          <w:rFonts w:asciiTheme="minorHAnsi" w:hAnsiTheme="minorHAnsi" w:cstheme="minorBidi"/>
          <w:sz w:val="22"/>
          <w:szCs w:val="22"/>
        </w:rPr>
        <w:t>te</w:t>
      </w:r>
      <w:r w:rsidR="000736A0" w:rsidRPr="7C4810AD">
        <w:rPr>
          <w:rFonts w:asciiTheme="minorHAnsi" w:hAnsiTheme="minorHAnsi" w:cstheme="minorBidi"/>
          <w:sz w:val="22"/>
          <w:szCs w:val="22"/>
        </w:rPr>
        <w:t>d access occasion selection by the ambient IoT device</w:t>
      </w:r>
      <w:r w:rsidRPr="7C4810AD">
        <w:rPr>
          <w:rFonts w:asciiTheme="minorHAnsi" w:hAnsiTheme="minorHAnsi" w:cstheme="minorBidi"/>
          <w:sz w:val="22"/>
          <w:szCs w:val="22"/>
        </w:rPr>
        <w:t>.</w:t>
      </w:r>
    </w:p>
    <w:p w14:paraId="2ABAE8E9" w14:textId="3091109A" w:rsidR="00CC284E" w:rsidRDefault="00322CC5" w:rsidP="001A3787">
      <w:pPr>
        <w:rPr>
          <w:lang w:val="en-GB"/>
        </w:rPr>
      </w:pPr>
      <w:r>
        <w:rPr>
          <w:lang w:val="en-GB"/>
        </w:rPr>
        <w:lastRenderedPageBreak/>
        <w:t xml:space="preserve">Reader-assisted access occasion selection </w:t>
      </w:r>
      <w:r w:rsidR="00651308">
        <w:rPr>
          <w:lang w:val="en-GB"/>
        </w:rPr>
        <w:t>can</w:t>
      </w:r>
      <w:r>
        <w:rPr>
          <w:lang w:val="en-GB"/>
        </w:rPr>
        <w:t xml:space="preserve"> be considered as an optimization of fully autonomous selection by the ambient IoT device</w:t>
      </w:r>
      <w:r w:rsidR="00651308">
        <w:rPr>
          <w:lang w:val="en-GB"/>
        </w:rPr>
        <w:t>. RAN2 may start with fully autonomous selection by the ambient IoT device as the baseline.</w:t>
      </w:r>
    </w:p>
    <w:p w14:paraId="43D8574A" w14:textId="296B7DB1" w:rsidR="00651308" w:rsidRDefault="00651308" w:rsidP="00651308">
      <w:pPr>
        <w:pStyle w:val="Caption"/>
        <w:rPr>
          <w:rFonts w:asciiTheme="minorHAnsi" w:hAnsiTheme="minorHAnsi" w:cstheme="minorHAnsi"/>
          <w:bCs/>
          <w:sz w:val="22"/>
        </w:rPr>
      </w:pPr>
      <w:r>
        <w:rPr>
          <w:rFonts w:asciiTheme="minorHAnsi" w:hAnsiTheme="minorHAnsi" w:cstheme="minorHAnsi"/>
          <w:bCs/>
          <w:sz w:val="22"/>
        </w:rPr>
        <w:t xml:space="preserve">Proposal </w:t>
      </w:r>
      <w:r w:rsidRPr="00897B37">
        <w:rPr>
          <w:rFonts w:asciiTheme="minorHAnsi" w:hAnsiTheme="minorHAnsi" w:cstheme="minorHAnsi"/>
          <w:b w:val="0"/>
          <w:bCs/>
          <w:color w:val="2B579A"/>
          <w:sz w:val="22"/>
          <w:shd w:val="clear" w:color="auto" w:fill="E6E6E6"/>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color w:val="2B579A"/>
          <w:sz w:val="22"/>
          <w:shd w:val="clear" w:color="auto" w:fill="E6E6E6"/>
        </w:rPr>
        <w:fldChar w:fldCharType="separate"/>
      </w:r>
      <w:r>
        <w:rPr>
          <w:rFonts w:asciiTheme="minorHAnsi" w:hAnsiTheme="minorHAnsi" w:cstheme="minorHAnsi"/>
          <w:bCs/>
          <w:noProof/>
          <w:sz w:val="22"/>
        </w:rPr>
        <w:t>1</w:t>
      </w:r>
      <w:r w:rsidRPr="00897B37">
        <w:rPr>
          <w:rFonts w:asciiTheme="minorHAnsi" w:hAnsiTheme="minorHAnsi" w:cstheme="minorHAnsi"/>
          <w:b w:val="0"/>
          <w:bCs/>
          <w:color w:val="2B579A"/>
          <w:sz w:val="22"/>
          <w:shd w:val="clear" w:color="auto" w:fill="E6E6E6"/>
        </w:rPr>
        <w:fldChar w:fldCharType="end"/>
      </w:r>
      <w:r w:rsidRPr="00897B37">
        <w:rPr>
          <w:rFonts w:asciiTheme="minorHAnsi" w:hAnsiTheme="minorHAnsi" w:cstheme="minorHAnsi"/>
          <w:bCs/>
          <w:sz w:val="22"/>
        </w:rPr>
        <w:t xml:space="preserve">: </w:t>
      </w:r>
      <w:r>
        <w:rPr>
          <w:rFonts w:asciiTheme="minorHAnsi" w:hAnsiTheme="minorHAnsi" w:cstheme="minorHAnsi"/>
          <w:bCs/>
          <w:sz w:val="22"/>
        </w:rPr>
        <w:t>RAN2 may consider fully autonomous selection by the ambient IoT device as the baseline for access occasion and resource selection.</w:t>
      </w:r>
    </w:p>
    <w:p w14:paraId="2DC1BB05" w14:textId="77777777" w:rsidR="00057E18" w:rsidRPr="00057E18" w:rsidRDefault="00057E18" w:rsidP="00057E18">
      <w:pPr>
        <w:rPr>
          <w:lang w:val="en-GB" w:eastAsia="en-US"/>
        </w:rPr>
      </w:pPr>
    </w:p>
    <w:p w14:paraId="3957E044" w14:textId="3458CA2C" w:rsidR="00444F6A" w:rsidRPr="00057E18" w:rsidRDefault="00057E18" w:rsidP="00444F6A">
      <w:pPr>
        <w:pStyle w:val="Heading2"/>
        <w:rPr>
          <w:rFonts w:cs="Arial"/>
        </w:rPr>
      </w:pPr>
      <w:r>
        <w:rPr>
          <w:rFonts w:cs="Arial"/>
        </w:rPr>
        <w:t xml:space="preserve">Access occasion </w:t>
      </w:r>
      <w:r>
        <w:rPr>
          <w:rFonts w:cs="Arial"/>
        </w:rPr>
        <w:t>announcement</w:t>
      </w:r>
    </w:p>
    <w:p w14:paraId="1632BFE0" w14:textId="7ADE739C" w:rsidR="008713A9" w:rsidRDefault="286642A6" w:rsidP="001A3787">
      <w:pPr>
        <w:rPr>
          <w:lang w:val="en-GB" w:eastAsia="en-GB"/>
        </w:rPr>
      </w:pPr>
      <w:r>
        <w:rPr>
          <w:lang w:val="en-GB"/>
        </w:rPr>
        <w:t xml:space="preserve">According to </w:t>
      </w:r>
      <w:r w:rsidR="000B7967">
        <w:rPr>
          <w:color w:val="2B579A"/>
          <w:shd w:val="clear" w:color="auto" w:fill="E6E6E6"/>
          <w:lang w:val="en-GB" w:eastAsia="en-GB"/>
        </w:rPr>
        <w:fldChar w:fldCharType="begin"/>
      </w:r>
      <w:r w:rsidR="000B7967">
        <w:rPr>
          <w:lang w:val="en-GB" w:eastAsia="en-GB"/>
        </w:rPr>
        <w:instrText xml:space="preserve"> REF _Ref69191489 \r \h </w:instrText>
      </w:r>
      <w:r w:rsidR="000B7967">
        <w:rPr>
          <w:color w:val="2B579A"/>
          <w:shd w:val="clear" w:color="auto" w:fill="E6E6E6"/>
          <w:lang w:val="en-GB" w:eastAsia="en-GB"/>
        </w:rPr>
      </w:r>
      <w:r w:rsidR="000B7967">
        <w:rPr>
          <w:color w:val="2B579A"/>
          <w:shd w:val="clear" w:color="auto" w:fill="E6E6E6"/>
          <w:lang w:val="en-GB" w:eastAsia="en-GB"/>
        </w:rPr>
        <w:fldChar w:fldCharType="separate"/>
      </w:r>
      <w:r w:rsidR="6F84FC6D">
        <w:rPr>
          <w:lang w:val="en-GB" w:eastAsia="en-GB"/>
        </w:rPr>
        <w:t>[2]</w:t>
      </w:r>
      <w:r w:rsidR="000B7967">
        <w:rPr>
          <w:color w:val="2B579A"/>
          <w:shd w:val="clear" w:color="auto" w:fill="E6E6E6"/>
          <w:lang w:val="en-GB" w:eastAsia="en-GB"/>
        </w:rPr>
        <w:fldChar w:fldCharType="end"/>
      </w:r>
      <w:r w:rsidR="6F84FC6D">
        <w:rPr>
          <w:lang w:val="en-GB" w:eastAsia="en-GB"/>
        </w:rPr>
        <w:t xml:space="preserve">, ambient IoT device has a large Sampling Frequency Offset (SFO) of ~10^5 PPM representing </w:t>
      </w:r>
      <w:r w:rsidR="34DB11D2">
        <w:rPr>
          <w:lang w:val="en-GB" w:eastAsia="en-GB"/>
        </w:rPr>
        <w:t>~</w:t>
      </w:r>
      <w:r w:rsidR="6F84FC6D">
        <w:rPr>
          <w:lang w:val="en-GB" w:eastAsia="en-GB"/>
        </w:rPr>
        <w:t>10% timing error due to its extreme low complexity and low power design</w:t>
      </w:r>
      <w:r w:rsidR="1C3BF4C9">
        <w:rPr>
          <w:lang w:val="en-GB"/>
        </w:rPr>
        <w:t>.</w:t>
      </w:r>
      <w:r w:rsidR="6F84FC6D">
        <w:rPr>
          <w:lang w:val="en-GB"/>
        </w:rPr>
        <w:t xml:space="preserve"> As a result, it is not quite feasible for the ambient IoT devices to align the time domain clock alone</w:t>
      </w:r>
      <w:r w:rsidR="34DB11D2">
        <w:rPr>
          <w:lang w:val="en-GB"/>
        </w:rPr>
        <w:t xml:space="preserve"> with the reader</w:t>
      </w:r>
      <w:r w:rsidR="3EB03090">
        <w:rPr>
          <w:lang w:val="en-GB"/>
        </w:rPr>
        <w:t xml:space="preserve"> accurately</w:t>
      </w:r>
      <w:r w:rsidR="6F84FC6D">
        <w:rPr>
          <w:lang w:val="en-GB"/>
        </w:rPr>
        <w:t>.</w:t>
      </w:r>
    </w:p>
    <w:p w14:paraId="64C24A43" w14:textId="58A7EC14" w:rsidR="008713A9" w:rsidRPr="009859B0" w:rsidRDefault="008713A9" w:rsidP="009859B0">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color w:val="2B579A"/>
          <w:sz w:val="22"/>
          <w:shd w:val="clear" w:color="auto" w:fill="E6E6E6"/>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color w:val="2B579A"/>
          <w:sz w:val="22"/>
          <w:shd w:val="clear" w:color="auto" w:fill="E6E6E6"/>
        </w:rPr>
        <w:fldChar w:fldCharType="separate"/>
      </w:r>
      <w:r>
        <w:rPr>
          <w:rFonts w:asciiTheme="minorHAnsi" w:hAnsiTheme="minorHAnsi" w:cstheme="minorHAnsi"/>
          <w:bCs/>
          <w:noProof/>
          <w:sz w:val="22"/>
        </w:rPr>
        <w:t>2</w:t>
      </w:r>
      <w:r w:rsidRPr="00B43E23">
        <w:rPr>
          <w:rFonts w:asciiTheme="minorHAnsi" w:hAnsiTheme="minorHAnsi" w:cstheme="minorHAnsi"/>
          <w:bCs/>
          <w:color w:val="2B579A"/>
          <w:sz w:val="22"/>
          <w:shd w:val="clear" w:color="auto" w:fill="E6E6E6"/>
        </w:rPr>
        <w:fldChar w:fldCharType="end"/>
      </w:r>
      <w:r w:rsidRPr="00B43E23">
        <w:rPr>
          <w:rFonts w:asciiTheme="minorHAnsi" w:hAnsiTheme="minorHAnsi" w:cstheme="minorHAnsi"/>
          <w:bCs/>
          <w:sz w:val="22"/>
        </w:rPr>
        <w:t xml:space="preserve">: </w:t>
      </w:r>
      <w:r w:rsidR="000B7967">
        <w:rPr>
          <w:rFonts w:asciiTheme="minorHAnsi" w:hAnsiTheme="minorHAnsi" w:cstheme="minorHAnsi"/>
          <w:bCs/>
          <w:sz w:val="22"/>
        </w:rPr>
        <w:t>Ambient IoT device has a large SFO, and Ambient IoT system is an asynchronous system</w:t>
      </w:r>
      <w:r>
        <w:rPr>
          <w:rFonts w:asciiTheme="minorHAnsi" w:hAnsiTheme="minorHAnsi" w:cstheme="minorHAnsi"/>
          <w:bCs/>
          <w:sz w:val="22"/>
        </w:rPr>
        <w:t>.</w:t>
      </w:r>
    </w:p>
    <w:p w14:paraId="2990BFB5" w14:textId="77777777" w:rsidR="009859B0" w:rsidRDefault="009859B0" w:rsidP="001A3787">
      <w:pPr>
        <w:rPr>
          <w:lang w:val="en-GB"/>
        </w:rPr>
      </w:pPr>
    </w:p>
    <w:p w14:paraId="3C6F2195" w14:textId="683487A5" w:rsidR="009859B0" w:rsidRDefault="34DB11D2" w:rsidP="001A3787">
      <w:pPr>
        <w:rPr>
          <w:lang w:val="en-GB"/>
        </w:rPr>
      </w:pPr>
      <w:r w:rsidRPr="36A21C1A">
        <w:rPr>
          <w:lang w:val="en-GB"/>
        </w:rPr>
        <w:t xml:space="preserve">Slotted-ALOHA has been agreed to be the baseline random access procedure, where it is required for every ambient IoT device in the network to select and identity an access occasion out of the total number of access occasions indicated in the paging message. Since ambient IoT device cannot maintain an accurate clock to keep track of the current access occasion, it needs a mechanism for all ambient IoT devices in the system to obtain the current access occasion number accurately. One approach may be using reader to transmit the access occasion announcement message, and the access occasion announcement message can </w:t>
      </w:r>
      <w:r w:rsidR="6ACCEEFE" w:rsidRPr="36A21C1A">
        <w:rPr>
          <w:lang w:val="en-GB"/>
        </w:rPr>
        <w:t>help ambient IoT device to identify whether its access occasion arrives or not</w:t>
      </w:r>
      <w:r w:rsidRPr="36A21C1A">
        <w:rPr>
          <w:lang w:val="en-GB"/>
        </w:rPr>
        <w:t>.</w:t>
      </w:r>
    </w:p>
    <w:p w14:paraId="0FF20739" w14:textId="628876E8" w:rsidR="009859B0" w:rsidRDefault="34DB11D2" w:rsidP="36A21C1A">
      <w:pPr>
        <w:pStyle w:val="Caption"/>
        <w:rPr>
          <w:rFonts w:asciiTheme="minorHAnsi" w:hAnsiTheme="minorHAnsi" w:cstheme="minorBidi"/>
          <w:sz w:val="22"/>
          <w:szCs w:val="22"/>
        </w:rPr>
      </w:pPr>
      <w:r w:rsidRPr="36A21C1A">
        <w:rPr>
          <w:rFonts w:asciiTheme="minorHAnsi" w:hAnsiTheme="minorHAnsi" w:cstheme="minorBidi"/>
          <w:sz w:val="22"/>
          <w:szCs w:val="22"/>
        </w:rPr>
        <w:t xml:space="preserve">Proposal </w:t>
      </w:r>
      <w:r w:rsidR="009859B0" w:rsidRPr="36A21C1A">
        <w:rPr>
          <w:rFonts w:asciiTheme="minorHAnsi" w:hAnsiTheme="minorHAnsi" w:cstheme="minorBidi"/>
          <w:b w:val="0"/>
          <w:color w:val="2B579A"/>
          <w:sz w:val="22"/>
          <w:szCs w:val="22"/>
          <w:shd w:val="clear" w:color="auto" w:fill="E6E6E6"/>
        </w:rPr>
        <w:fldChar w:fldCharType="begin"/>
      </w:r>
      <w:r w:rsidR="009859B0" w:rsidRPr="36A21C1A">
        <w:rPr>
          <w:rFonts w:asciiTheme="minorHAnsi" w:hAnsiTheme="minorHAnsi" w:cstheme="minorBidi"/>
          <w:sz w:val="22"/>
          <w:szCs w:val="22"/>
        </w:rPr>
        <w:instrText xml:space="preserve"> SEQ Proposal \* ARABIC </w:instrText>
      </w:r>
      <w:r w:rsidR="009859B0" w:rsidRPr="36A21C1A">
        <w:rPr>
          <w:rFonts w:asciiTheme="minorHAnsi" w:hAnsiTheme="minorHAnsi" w:cstheme="minorBidi"/>
          <w:b w:val="0"/>
          <w:color w:val="2B579A"/>
          <w:sz w:val="22"/>
          <w:szCs w:val="22"/>
          <w:shd w:val="clear" w:color="auto" w:fill="E6E6E6"/>
        </w:rPr>
        <w:fldChar w:fldCharType="separate"/>
      </w:r>
      <w:r w:rsidRPr="36A21C1A">
        <w:rPr>
          <w:rFonts w:asciiTheme="minorHAnsi" w:hAnsiTheme="minorHAnsi" w:cstheme="minorBidi"/>
          <w:noProof/>
          <w:sz w:val="22"/>
          <w:szCs w:val="22"/>
        </w:rPr>
        <w:t>2</w:t>
      </w:r>
      <w:r w:rsidR="009859B0" w:rsidRPr="36A21C1A">
        <w:rPr>
          <w:rFonts w:asciiTheme="minorHAnsi" w:hAnsiTheme="minorHAnsi" w:cstheme="minorBidi"/>
          <w:b w:val="0"/>
          <w:color w:val="2B579A"/>
          <w:sz w:val="22"/>
          <w:szCs w:val="22"/>
          <w:shd w:val="clear" w:color="auto" w:fill="E6E6E6"/>
        </w:rPr>
        <w:fldChar w:fldCharType="end"/>
      </w:r>
      <w:r w:rsidRPr="36A21C1A">
        <w:rPr>
          <w:rFonts w:asciiTheme="minorHAnsi" w:hAnsiTheme="minorHAnsi" w:cstheme="minorBidi"/>
          <w:sz w:val="22"/>
          <w:szCs w:val="22"/>
        </w:rPr>
        <w:t>: Reader may transmit access occasion announcement message</w:t>
      </w:r>
      <w:r w:rsidR="4845A3BF" w:rsidRPr="36A21C1A">
        <w:rPr>
          <w:rFonts w:asciiTheme="minorHAnsi" w:hAnsiTheme="minorHAnsi" w:cstheme="minorBidi"/>
          <w:sz w:val="22"/>
          <w:szCs w:val="22"/>
        </w:rPr>
        <w:t>.</w:t>
      </w:r>
    </w:p>
    <w:p w14:paraId="5950F2BE" w14:textId="77777777" w:rsidR="007C4246" w:rsidRDefault="007C4246" w:rsidP="007C4246">
      <w:pPr>
        <w:rPr>
          <w:lang w:val="en-GB" w:eastAsia="en-US"/>
        </w:rPr>
      </w:pPr>
    </w:p>
    <w:p w14:paraId="125CDF5F" w14:textId="34C3AF89" w:rsidR="009859B0" w:rsidRPr="00334EBE" w:rsidRDefault="4845A3BF" w:rsidP="36A21C1A">
      <w:pPr>
        <w:pStyle w:val="Caption"/>
        <w:rPr>
          <w:rFonts w:asciiTheme="minorHAnsi" w:hAnsiTheme="minorHAnsi" w:cstheme="minorBidi"/>
          <w:sz w:val="22"/>
          <w:szCs w:val="22"/>
        </w:rPr>
      </w:pPr>
      <w:r w:rsidRPr="36A21C1A">
        <w:rPr>
          <w:rFonts w:asciiTheme="minorHAnsi" w:hAnsiTheme="minorHAnsi" w:cstheme="minorBidi"/>
          <w:sz w:val="22"/>
          <w:szCs w:val="22"/>
        </w:rPr>
        <w:t xml:space="preserve">Proposal </w:t>
      </w:r>
      <w:r w:rsidR="007C4246" w:rsidRPr="36A21C1A">
        <w:rPr>
          <w:rFonts w:asciiTheme="minorHAnsi" w:hAnsiTheme="minorHAnsi" w:cstheme="minorBidi"/>
          <w:b w:val="0"/>
          <w:color w:val="2B579A"/>
          <w:sz w:val="22"/>
          <w:szCs w:val="22"/>
          <w:shd w:val="clear" w:color="auto" w:fill="E6E6E6"/>
        </w:rPr>
        <w:fldChar w:fldCharType="begin"/>
      </w:r>
      <w:r w:rsidR="007C4246" w:rsidRPr="36A21C1A">
        <w:rPr>
          <w:rFonts w:asciiTheme="minorHAnsi" w:hAnsiTheme="minorHAnsi" w:cstheme="minorBidi"/>
          <w:sz w:val="22"/>
          <w:szCs w:val="22"/>
        </w:rPr>
        <w:instrText xml:space="preserve"> SEQ Proposal \* ARABIC </w:instrText>
      </w:r>
      <w:r w:rsidR="007C4246" w:rsidRPr="36A21C1A">
        <w:rPr>
          <w:rFonts w:asciiTheme="minorHAnsi" w:hAnsiTheme="minorHAnsi" w:cstheme="minorBidi"/>
          <w:b w:val="0"/>
          <w:color w:val="2B579A"/>
          <w:sz w:val="22"/>
          <w:szCs w:val="22"/>
          <w:shd w:val="clear" w:color="auto" w:fill="E6E6E6"/>
        </w:rPr>
        <w:fldChar w:fldCharType="separate"/>
      </w:r>
      <w:r w:rsidRPr="36A21C1A">
        <w:rPr>
          <w:rFonts w:asciiTheme="minorHAnsi" w:hAnsiTheme="minorHAnsi" w:cstheme="minorBidi"/>
          <w:noProof/>
          <w:sz w:val="22"/>
          <w:szCs w:val="22"/>
        </w:rPr>
        <w:t>3</w:t>
      </w:r>
      <w:r w:rsidR="007C4246" w:rsidRPr="36A21C1A">
        <w:rPr>
          <w:rFonts w:asciiTheme="minorHAnsi" w:hAnsiTheme="minorHAnsi" w:cstheme="minorBidi"/>
          <w:b w:val="0"/>
          <w:color w:val="2B579A"/>
          <w:sz w:val="22"/>
          <w:szCs w:val="22"/>
          <w:shd w:val="clear" w:color="auto" w:fill="E6E6E6"/>
        </w:rPr>
        <w:fldChar w:fldCharType="end"/>
      </w:r>
      <w:r w:rsidRPr="36A21C1A">
        <w:rPr>
          <w:rFonts w:asciiTheme="minorHAnsi" w:hAnsiTheme="minorHAnsi" w:cstheme="minorBidi"/>
          <w:sz w:val="22"/>
          <w:szCs w:val="22"/>
        </w:rPr>
        <w:t xml:space="preserve">: The ambient IoT device may use the access occasion announcement message </w:t>
      </w:r>
      <w:r w:rsidR="77613FD8" w:rsidRPr="36A21C1A">
        <w:rPr>
          <w:rFonts w:asciiTheme="minorHAnsi" w:hAnsiTheme="minorHAnsi" w:cstheme="minorBidi"/>
          <w:sz w:val="22"/>
          <w:szCs w:val="22"/>
        </w:rPr>
        <w:t xml:space="preserve">to </w:t>
      </w:r>
      <w:r w:rsidR="3D2AA235" w:rsidRPr="36A21C1A">
        <w:rPr>
          <w:rFonts w:asciiTheme="minorHAnsi" w:hAnsiTheme="minorHAnsi" w:cstheme="minorBidi"/>
          <w:sz w:val="22"/>
          <w:szCs w:val="22"/>
        </w:rPr>
        <w:t>identify whether its access occasion arrives or not</w:t>
      </w:r>
      <w:r w:rsidR="77613FD8" w:rsidRPr="36A21C1A">
        <w:rPr>
          <w:rFonts w:asciiTheme="minorHAnsi" w:hAnsiTheme="minorHAnsi" w:cstheme="minorBidi"/>
          <w:sz w:val="22"/>
          <w:szCs w:val="22"/>
        </w:rPr>
        <w:t>.</w:t>
      </w:r>
    </w:p>
    <w:p w14:paraId="589FB266" w14:textId="77777777" w:rsidR="00334EBE" w:rsidRDefault="00334EBE" w:rsidP="001A3787">
      <w:pPr>
        <w:rPr>
          <w:lang w:val="en-GB"/>
        </w:rPr>
      </w:pPr>
    </w:p>
    <w:p w14:paraId="333A40EE" w14:textId="11C0D5AC" w:rsidR="00334EBE" w:rsidRDefault="77613FD8" w:rsidP="001A3787">
      <w:pPr>
        <w:rPr>
          <w:lang w:val="en-GB"/>
        </w:rPr>
      </w:pPr>
      <w:r w:rsidRPr="36A21C1A">
        <w:rPr>
          <w:lang w:val="en-GB"/>
        </w:rPr>
        <w:t>The access occasion announcement message can be a standalone message. However, we also know ambient IoT device needs to be triggered by the paging message for communication. Then the access occasion announcement message may be embedded into the paging message as an information element to reduce the total number of signalling messages transmitted in the system.</w:t>
      </w:r>
    </w:p>
    <w:p w14:paraId="39A28AE8" w14:textId="65D5AA96" w:rsidR="00625B8F" w:rsidRPr="00334EBE" w:rsidRDefault="00334EBE" w:rsidP="00334EBE">
      <w:pPr>
        <w:pStyle w:val="Caption"/>
        <w:rPr>
          <w:rFonts w:asciiTheme="minorHAnsi" w:hAnsiTheme="minorHAnsi" w:cstheme="minorHAnsi"/>
          <w:bCs/>
          <w:sz w:val="22"/>
        </w:rPr>
      </w:pPr>
      <w:r>
        <w:rPr>
          <w:rFonts w:asciiTheme="minorHAnsi" w:hAnsiTheme="minorHAnsi" w:cstheme="minorHAnsi"/>
          <w:bCs/>
          <w:sz w:val="22"/>
        </w:rPr>
        <w:t xml:space="preserve">Proposal </w:t>
      </w:r>
      <w:r w:rsidRPr="00897B37">
        <w:rPr>
          <w:rFonts w:asciiTheme="minorHAnsi" w:hAnsiTheme="minorHAnsi" w:cstheme="minorHAnsi"/>
          <w:b w:val="0"/>
          <w:bCs/>
          <w:color w:val="2B579A"/>
          <w:sz w:val="22"/>
          <w:shd w:val="clear" w:color="auto" w:fill="E6E6E6"/>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color w:val="2B579A"/>
          <w:sz w:val="22"/>
          <w:shd w:val="clear" w:color="auto" w:fill="E6E6E6"/>
        </w:rPr>
        <w:fldChar w:fldCharType="separate"/>
      </w:r>
      <w:r>
        <w:rPr>
          <w:rFonts w:asciiTheme="minorHAnsi" w:hAnsiTheme="minorHAnsi" w:cstheme="minorHAnsi"/>
          <w:bCs/>
          <w:noProof/>
          <w:sz w:val="22"/>
        </w:rPr>
        <w:t>4</w:t>
      </w:r>
      <w:r w:rsidRPr="00897B37">
        <w:rPr>
          <w:rFonts w:asciiTheme="minorHAnsi" w:hAnsiTheme="minorHAnsi" w:cstheme="minorHAnsi"/>
          <w:b w:val="0"/>
          <w:bCs/>
          <w:color w:val="2B579A"/>
          <w:sz w:val="22"/>
          <w:shd w:val="clear" w:color="auto" w:fill="E6E6E6"/>
        </w:rPr>
        <w:fldChar w:fldCharType="end"/>
      </w:r>
      <w:r w:rsidRPr="00897B37">
        <w:rPr>
          <w:rFonts w:asciiTheme="minorHAnsi" w:hAnsiTheme="minorHAnsi" w:cstheme="minorHAnsi"/>
          <w:bCs/>
          <w:sz w:val="22"/>
        </w:rPr>
        <w:t xml:space="preserve">: </w:t>
      </w:r>
      <w:r>
        <w:rPr>
          <w:rFonts w:asciiTheme="minorHAnsi" w:hAnsiTheme="minorHAnsi" w:cstheme="minorHAnsi"/>
          <w:bCs/>
          <w:sz w:val="22"/>
        </w:rPr>
        <w:t>The access occasion announcement message may be included in the paging message.</w:t>
      </w:r>
    </w:p>
    <w:p w14:paraId="05732C71" w14:textId="77777777" w:rsidR="00B428FA" w:rsidRPr="00B428FA" w:rsidRDefault="00B428FA" w:rsidP="00B428FA">
      <w:pPr>
        <w:rPr>
          <w:lang w:val="en-GB" w:eastAsia="en-US"/>
        </w:rPr>
      </w:pPr>
    </w:p>
    <w:bookmarkEnd w:id="6"/>
    <w:bookmarkEnd w:id="7"/>
    <w:bookmarkEnd w:id="8"/>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t>Conclusion</w:t>
      </w:r>
    </w:p>
    <w:bookmarkEnd w:id="0"/>
    <w:bookmarkEnd w:id="1"/>
    <w:p w14:paraId="68CE2454" w14:textId="4EBD598A" w:rsidR="00C2364F" w:rsidRDefault="00C2364F">
      <w:pPr>
        <w:spacing w:after="240"/>
        <w:rPr>
          <w:lang w:val="en-GB" w:eastAsia="en-GB"/>
        </w:rPr>
      </w:pPr>
      <w:r>
        <w:rPr>
          <w:lang w:val="en-GB" w:eastAsia="en-GB"/>
        </w:rPr>
        <w:t xml:space="preserve">This contribution elaborates on the </w:t>
      </w:r>
      <w:r w:rsidR="00334EBE">
        <w:rPr>
          <w:lang w:val="en-GB" w:eastAsia="en-GB"/>
        </w:rPr>
        <w:t>ambient IoT random access procedure for access occasion/resource determination/selection</w:t>
      </w:r>
      <w:r>
        <w:rPr>
          <w:lang w:val="en-GB" w:eastAsia="en-GB"/>
        </w:rPr>
        <w:t>.</w:t>
      </w:r>
    </w:p>
    <w:p w14:paraId="3727B411" w14:textId="2704B1EF" w:rsidR="0040548D" w:rsidRPr="009E0C62" w:rsidRDefault="0040548D">
      <w:pPr>
        <w:spacing w:after="240"/>
        <w:rPr>
          <w:rFonts w:asciiTheme="minorHAnsi" w:hAnsiTheme="minorHAnsi" w:cstheme="minorHAnsi"/>
          <w:bCs/>
        </w:rPr>
      </w:pPr>
      <w:r>
        <w:t>A summary of the observations and proposal</w:t>
      </w:r>
      <w:r w:rsidR="00D5532D">
        <w:t>s</w:t>
      </w:r>
      <w:r>
        <w:t xml:space="preserve"> can be found below:</w:t>
      </w:r>
    </w:p>
    <w:p w14:paraId="774B1149" w14:textId="1CDBC77A" w:rsidR="00334EBE" w:rsidRDefault="77613FD8" w:rsidP="36A21C1A">
      <w:pPr>
        <w:pStyle w:val="Caption"/>
        <w:rPr>
          <w:rFonts w:asciiTheme="minorHAnsi" w:hAnsiTheme="minorHAnsi" w:cstheme="minorBidi"/>
          <w:sz w:val="22"/>
          <w:szCs w:val="22"/>
        </w:rPr>
      </w:pPr>
      <w:bookmarkStart w:id="11" w:name="_Toc50537933"/>
      <w:r w:rsidRPr="36A21C1A">
        <w:rPr>
          <w:rFonts w:asciiTheme="minorHAnsi" w:hAnsiTheme="minorHAnsi" w:cstheme="minorBidi"/>
          <w:sz w:val="22"/>
          <w:szCs w:val="22"/>
        </w:rPr>
        <w:lastRenderedPageBreak/>
        <w:t xml:space="preserve">Observation </w:t>
      </w:r>
      <w:r w:rsidR="00334EBE" w:rsidRPr="36A21C1A">
        <w:rPr>
          <w:rFonts w:asciiTheme="minorHAnsi" w:hAnsiTheme="minorHAnsi" w:cstheme="minorBidi"/>
          <w:color w:val="2B579A"/>
          <w:sz w:val="22"/>
          <w:szCs w:val="22"/>
          <w:shd w:val="clear" w:color="auto" w:fill="E6E6E6"/>
        </w:rPr>
        <w:fldChar w:fldCharType="begin"/>
      </w:r>
      <w:r w:rsidR="00334EBE" w:rsidRPr="36A21C1A">
        <w:rPr>
          <w:rFonts w:asciiTheme="minorHAnsi" w:hAnsiTheme="minorHAnsi" w:cstheme="minorBidi"/>
          <w:sz w:val="22"/>
          <w:szCs w:val="22"/>
        </w:rPr>
        <w:instrText xml:space="preserve"> SEQ Observation \* ARABIC </w:instrText>
      </w:r>
      <w:r w:rsidR="00334EBE" w:rsidRPr="36A21C1A">
        <w:rPr>
          <w:rFonts w:asciiTheme="minorHAnsi" w:hAnsiTheme="minorHAnsi" w:cstheme="minorBidi"/>
          <w:color w:val="2B579A"/>
          <w:sz w:val="22"/>
          <w:szCs w:val="22"/>
          <w:shd w:val="clear" w:color="auto" w:fill="E6E6E6"/>
        </w:rPr>
        <w:fldChar w:fldCharType="separate"/>
      </w:r>
      <w:r w:rsidRPr="36A21C1A">
        <w:rPr>
          <w:rFonts w:asciiTheme="minorHAnsi" w:hAnsiTheme="minorHAnsi" w:cstheme="minorBidi"/>
          <w:sz w:val="22"/>
          <w:szCs w:val="22"/>
        </w:rPr>
        <w:t>1</w:t>
      </w:r>
      <w:r w:rsidR="00334EBE" w:rsidRPr="36A21C1A">
        <w:rPr>
          <w:rFonts w:asciiTheme="minorHAnsi" w:hAnsiTheme="minorHAnsi" w:cstheme="minorBidi"/>
          <w:color w:val="2B579A"/>
          <w:sz w:val="22"/>
          <w:szCs w:val="22"/>
          <w:shd w:val="clear" w:color="auto" w:fill="E6E6E6"/>
        </w:rPr>
        <w:fldChar w:fldCharType="end"/>
      </w:r>
      <w:r w:rsidRPr="36A21C1A">
        <w:rPr>
          <w:rFonts w:asciiTheme="minorHAnsi" w:hAnsiTheme="minorHAnsi" w:cstheme="minorBidi"/>
          <w:sz w:val="22"/>
          <w:szCs w:val="22"/>
        </w:rPr>
        <w:t>: There may be two approaches for ambient IoT device to determine and select the access occasion/resource: fully autonomous selection by the ambient IoT device, and reader-assist</w:t>
      </w:r>
      <w:r w:rsidR="4E5505D6" w:rsidRPr="36A21C1A">
        <w:rPr>
          <w:rFonts w:asciiTheme="minorHAnsi" w:hAnsiTheme="minorHAnsi" w:cstheme="minorBidi"/>
          <w:sz w:val="22"/>
          <w:szCs w:val="22"/>
        </w:rPr>
        <w:t>e</w:t>
      </w:r>
      <w:r w:rsidRPr="36A21C1A">
        <w:rPr>
          <w:rFonts w:asciiTheme="minorHAnsi" w:hAnsiTheme="minorHAnsi" w:cstheme="minorBidi"/>
          <w:sz w:val="22"/>
          <w:szCs w:val="22"/>
        </w:rPr>
        <w:t>d access occasion selection by the ambient IoT device.</w:t>
      </w:r>
    </w:p>
    <w:p w14:paraId="16F5E227" w14:textId="77777777" w:rsidR="00334EBE" w:rsidRPr="009859B0" w:rsidRDefault="00334EBE" w:rsidP="00334EBE">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color w:val="2B579A"/>
          <w:sz w:val="22"/>
          <w:shd w:val="clear" w:color="auto" w:fill="E6E6E6"/>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color w:val="2B579A"/>
          <w:sz w:val="22"/>
          <w:shd w:val="clear" w:color="auto" w:fill="E6E6E6"/>
        </w:rPr>
        <w:fldChar w:fldCharType="separate"/>
      </w:r>
      <w:r>
        <w:rPr>
          <w:rFonts w:asciiTheme="minorHAnsi" w:hAnsiTheme="minorHAnsi" w:cstheme="minorHAnsi"/>
          <w:bCs/>
          <w:noProof/>
          <w:sz w:val="22"/>
        </w:rPr>
        <w:t>2</w:t>
      </w:r>
      <w:r w:rsidRPr="00B43E23">
        <w:rPr>
          <w:rFonts w:asciiTheme="minorHAnsi" w:hAnsiTheme="minorHAnsi" w:cstheme="minorHAnsi"/>
          <w:bCs/>
          <w:color w:val="2B579A"/>
          <w:sz w:val="22"/>
          <w:shd w:val="clear" w:color="auto" w:fill="E6E6E6"/>
        </w:rPr>
        <w:fldChar w:fldCharType="end"/>
      </w:r>
      <w:r w:rsidRPr="00B43E23">
        <w:rPr>
          <w:rFonts w:asciiTheme="minorHAnsi" w:hAnsiTheme="minorHAnsi" w:cstheme="minorHAnsi"/>
          <w:bCs/>
          <w:sz w:val="22"/>
        </w:rPr>
        <w:t xml:space="preserve">: </w:t>
      </w:r>
      <w:r>
        <w:rPr>
          <w:rFonts w:asciiTheme="minorHAnsi" w:hAnsiTheme="minorHAnsi" w:cstheme="minorHAnsi"/>
          <w:bCs/>
          <w:sz w:val="22"/>
        </w:rPr>
        <w:t>Ambient IoT device has a large SFO, and Ambient IoT system is an asynchronous system.</w:t>
      </w:r>
    </w:p>
    <w:p w14:paraId="5F27DA7D" w14:textId="77777777" w:rsidR="00334EBE" w:rsidRPr="00334EBE" w:rsidRDefault="00334EBE" w:rsidP="00334EBE">
      <w:pPr>
        <w:rPr>
          <w:lang w:val="en-GB" w:eastAsia="en-US"/>
        </w:rPr>
      </w:pPr>
    </w:p>
    <w:p w14:paraId="5E66BCDF" w14:textId="77777777" w:rsidR="00334EBE" w:rsidRDefault="00334EBE" w:rsidP="00334EBE">
      <w:pPr>
        <w:pStyle w:val="Caption"/>
        <w:rPr>
          <w:rFonts w:asciiTheme="minorHAnsi" w:hAnsiTheme="minorHAnsi" w:cstheme="minorHAnsi"/>
          <w:bCs/>
          <w:sz w:val="22"/>
        </w:rPr>
      </w:pPr>
      <w:r>
        <w:rPr>
          <w:rFonts w:asciiTheme="minorHAnsi" w:hAnsiTheme="minorHAnsi" w:cstheme="minorHAnsi"/>
          <w:bCs/>
          <w:sz w:val="22"/>
        </w:rPr>
        <w:t xml:space="preserve">Proposal </w:t>
      </w:r>
      <w:r w:rsidRPr="00897B37">
        <w:rPr>
          <w:rFonts w:asciiTheme="minorHAnsi" w:hAnsiTheme="minorHAnsi" w:cstheme="minorHAnsi"/>
          <w:b w:val="0"/>
          <w:bCs/>
          <w:color w:val="2B579A"/>
          <w:sz w:val="22"/>
          <w:shd w:val="clear" w:color="auto" w:fill="E6E6E6"/>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color w:val="2B579A"/>
          <w:sz w:val="22"/>
          <w:shd w:val="clear" w:color="auto" w:fill="E6E6E6"/>
        </w:rPr>
        <w:fldChar w:fldCharType="separate"/>
      </w:r>
      <w:r>
        <w:rPr>
          <w:rFonts w:asciiTheme="minorHAnsi" w:hAnsiTheme="minorHAnsi" w:cstheme="minorHAnsi"/>
          <w:bCs/>
          <w:noProof/>
          <w:sz w:val="22"/>
        </w:rPr>
        <w:t>1</w:t>
      </w:r>
      <w:r w:rsidRPr="00897B37">
        <w:rPr>
          <w:rFonts w:asciiTheme="minorHAnsi" w:hAnsiTheme="minorHAnsi" w:cstheme="minorHAnsi"/>
          <w:b w:val="0"/>
          <w:bCs/>
          <w:color w:val="2B579A"/>
          <w:sz w:val="22"/>
          <w:shd w:val="clear" w:color="auto" w:fill="E6E6E6"/>
        </w:rPr>
        <w:fldChar w:fldCharType="end"/>
      </w:r>
      <w:r w:rsidRPr="00897B37">
        <w:rPr>
          <w:rFonts w:asciiTheme="minorHAnsi" w:hAnsiTheme="minorHAnsi" w:cstheme="minorHAnsi"/>
          <w:bCs/>
          <w:sz w:val="22"/>
        </w:rPr>
        <w:t xml:space="preserve">: </w:t>
      </w:r>
      <w:r>
        <w:rPr>
          <w:rFonts w:asciiTheme="minorHAnsi" w:hAnsiTheme="minorHAnsi" w:cstheme="minorHAnsi"/>
          <w:bCs/>
          <w:sz w:val="22"/>
        </w:rPr>
        <w:t>RAN2 may consider fully autonomous selection by the ambient IoT device as the baseline for access occasion and resource selection.</w:t>
      </w:r>
    </w:p>
    <w:p w14:paraId="3791C50D" w14:textId="3680466C" w:rsidR="00334EBE" w:rsidRPr="00334EBE" w:rsidRDefault="77613FD8" w:rsidP="36A21C1A">
      <w:pPr>
        <w:pStyle w:val="Caption"/>
        <w:rPr>
          <w:rFonts w:asciiTheme="minorHAnsi" w:hAnsiTheme="minorHAnsi" w:cstheme="minorBidi"/>
          <w:sz w:val="22"/>
          <w:szCs w:val="22"/>
        </w:rPr>
      </w:pPr>
      <w:r w:rsidRPr="36A21C1A">
        <w:rPr>
          <w:rFonts w:asciiTheme="minorHAnsi" w:hAnsiTheme="minorHAnsi" w:cstheme="minorBidi"/>
          <w:sz w:val="22"/>
          <w:szCs w:val="22"/>
        </w:rPr>
        <w:t xml:space="preserve">Proposal </w:t>
      </w:r>
      <w:r w:rsidR="00334EBE" w:rsidRPr="36A21C1A">
        <w:rPr>
          <w:rFonts w:asciiTheme="minorHAnsi" w:hAnsiTheme="minorHAnsi" w:cstheme="minorBidi"/>
          <w:b w:val="0"/>
          <w:color w:val="2B579A"/>
          <w:sz w:val="22"/>
          <w:szCs w:val="22"/>
          <w:shd w:val="clear" w:color="auto" w:fill="E6E6E6"/>
        </w:rPr>
        <w:fldChar w:fldCharType="begin"/>
      </w:r>
      <w:r w:rsidR="00334EBE" w:rsidRPr="36A21C1A">
        <w:rPr>
          <w:rFonts w:asciiTheme="minorHAnsi" w:hAnsiTheme="minorHAnsi" w:cstheme="minorBidi"/>
          <w:sz w:val="22"/>
          <w:szCs w:val="22"/>
        </w:rPr>
        <w:instrText xml:space="preserve"> SEQ Proposal \* ARABIC </w:instrText>
      </w:r>
      <w:r w:rsidR="00334EBE" w:rsidRPr="36A21C1A">
        <w:rPr>
          <w:rFonts w:asciiTheme="minorHAnsi" w:hAnsiTheme="minorHAnsi" w:cstheme="minorBidi"/>
          <w:b w:val="0"/>
          <w:color w:val="2B579A"/>
          <w:sz w:val="22"/>
          <w:szCs w:val="22"/>
          <w:shd w:val="clear" w:color="auto" w:fill="E6E6E6"/>
        </w:rPr>
        <w:fldChar w:fldCharType="separate"/>
      </w:r>
      <w:r w:rsidRPr="36A21C1A">
        <w:rPr>
          <w:rFonts w:asciiTheme="minorHAnsi" w:hAnsiTheme="minorHAnsi" w:cstheme="minorBidi"/>
          <w:noProof/>
          <w:sz w:val="22"/>
          <w:szCs w:val="22"/>
        </w:rPr>
        <w:t>2</w:t>
      </w:r>
      <w:r w:rsidR="00334EBE" w:rsidRPr="36A21C1A">
        <w:rPr>
          <w:rFonts w:asciiTheme="minorHAnsi" w:hAnsiTheme="minorHAnsi" w:cstheme="minorBidi"/>
          <w:b w:val="0"/>
          <w:color w:val="2B579A"/>
          <w:sz w:val="22"/>
          <w:szCs w:val="22"/>
          <w:shd w:val="clear" w:color="auto" w:fill="E6E6E6"/>
        </w:rPr>
        <w:fldChar w:fldCharType="end"/>
      </w:r>
      <w:r w:rsidRPr="36A21C1A">
        <w:rPr>
          <w:rFonts w:asciiTheme="minorHAnsi" w:hAnsiTheme="minorHAnsi" w:cstheme="minorBidi"/>
          <w:sz w:val="22"/>
          <w:szCs w:val="22"/>
        </w:rPr>
        <w:t>: Reader may transmit access occasion announcement message.</w:t>
      </w:r>
    </w:p>
    <w:p w14:paraId="6C9105E1" w14:textId="721A726D" w:rsidR="004713F8" w:rsidRPr="00334EBE" w:rsidRDefault="77613FD8" w:rsidP="36A21C1A">
      <w:pPr>
        <w:pStyle w:val="Caption"/>
        <w:rPr>
          <w:rFonts w:asciiTheme="minorHAnsi" w:hAnsiTheme="minorHAnsi" w:cstheme="minorBidi"/>
          <w:sz w:val="22"/>
          <w:szCs w:val="22"/>
        </w:rPr>
      </w:pPr>
      <w:r w:rsidRPr="36A21C1A">
        <w:rPr>
          <w:rFonts w:asciiTheme="minorHAnsi" w:hAnsiTheme="minorHAnsi" w:cstheme="minorBidi"/>
          <w:sz w:val="22"/>
          <w:szCs w:val="22"/>
        </w:rPr>
        <w:t xml:space="preserve">Proposal </w:t>
      </w:r>
      <w:r w:rsidR="00334EBE" w:rsidRPr="36A21C1A">
        <w:rPr>
          <w:rFonts w:asciiTheme="minorHAnsi" w:hAnsiTheme="minorHAnsi" w:cstheme="minorBidi"/>
          <w:b w:val="0"/>
          <w:color w:val="2B579A"/>
          <w:sz w:val="22"/>
          <w:szCs w:val="22"/>
          <w:shd w:val="clear" w:color="auto" w:fill="E6E6E6"/>
        </w:rPr>
        <w:fldChar w:fldCharType="begin"/>
      </w:r>
      <w:r w:rsidR="00334EBE" w:rsidRPr="36A21C1A">
        <w:rPr>
          <w:rFonts w:asciiTheme="minorHAnsi" w:hAnsiTheme="minorHAnsi" w:cstheme="minorBidi"/>
          <w:sz w:val="22"/>
          <w:szCs w:val="22"/>
        </w:rPr>
        <w:instrText xml:space="preserve"> SEQ Proposal \* ARABIC </w:instrText>
      </w:r>
      <w:r w:rsidR="00334EBE" w:rsidRPr="36A21C1A">
        <w:rPr>
          <w:rFonts w:asciiTheme="minorHAnsi" w:hAnsiTheme="minorHAnsi" w:cstheme="minorBidi"/>
          <w:b w:val="0"/>
          <w:color w:val="2B579A"/>
          <w:sz w:val="22"/>
          <w:szCs w:val="22"/>
          <w:shd w:val="clear" w:color="auto" w:fill="E6E6E6"/>
        </w:rPr>
        <w:fldChar w:fldCharType="separate"/>
      </w:r>
      <w:r w:rsidRPr="36A21C1A">
        <w:rPr>
          <w:rFonts w:asciiTheme="minorHAnsi" w:hAnsiTheme="minorHAnsi" w:cstheme="minorBidi"/>
          <w:noProof/>
          <w:sz w:val="22"/>
          <w:szCs w:val="22"/>
        </w:rPr>
        <w:t>3</w:t>
      </w:r>
      <w:r w:rsidR="00334EBE" w:rsidRPr="36A21C1A">
        <w:rPr>
          <w:rFonts w:asciiTheme="minorHAnsi" w:hAnsiTheme="minorHAnsi" w:cstheme="minorBidi"/>
          <w:b w:val="0"/>
          <w:color w:val="2B579A"/>
          <w:sz w:val="22"/>
          <w:szCs w:val="22"/>
          <w:shd w:val="clear" w:color="auto" w:fill="E6E6E6"/>
        </w:rPr>
        <w:fldChar w:fldCharType="end"/>
      </w:r>
      <w:r w:rsidRPr="36A21C1A">
        <w:rPr>
          <w:rFonts w:asciiTheme="minorHAnsi" w:hAnsiTheme="minorHAnsi" w:cstheme="minorBidi"/>
          <w:sz w:val="22"/>
          <w:szCs w:val="22"/>
        </w:rPr>
        <w:t xml:space="preserve">: The ambient IoT device may use the access occasion announcement message to </w:t>
      </w:r>
      <w:r w:rsidR="098EE5ED" w:rsidRPr="36A21C1A">
        <w:rPr>
          <w:rFonts w:asciiTheme="minorHAnsi" w:hAnsiTheme="minorHAnsi" w:cstheme="minorBidi"/>
          <w:sz w:val="22"/>
          <w:szCs w:val="22"/>
        </w:rPr>
        <w:t>identify whether its access occasion arrives or not</w:t>
      </w:r>
      <w:r w:rsidRPr="36A21C1A">
        <w:rPr>
          <w:rFonts w:asciiTheme="minorHAnsi" w:hAnsiTheme="minorHAnsi" w:cstheme="minorBidi"/>
          <w:sz w:val="22"/>
          <w:szCs w:val="22"/>
        </w:rPr>
        <w:t>.</w:t>
      </w:r>
    </w:p>
    <w:p w14:paraId="7790085E" w14:textId="77777777" w:rsidR="00334EBE" w:rsidRPr="00334EBE" w:rsidRDefault="77613FD8" w:rsidP="36A21C1A">
      <w:pPr>
        <w:pStyle w:val="Caption"/>
        <w:rPr>
          <w:rFonts w:asciiTheme="minorHAnsi" w:hAnsiTheme="minorHAnsi" w:cstheme="minorBidi"/>
          <w:sz w:val="22"/>
          <w:szCs w:val="22"/>
        </w:rPr>
      </w:pPr>
      <w:r w:rsidRPr="36A21C1A">
        <w:rPr>
          <w:rFonts w:asciiTheme="minorHAnsi" w:hAnsiTheme="minorHAnsi" w:cstheme="minorBidi"/>
          <w:sz w:val="22"/>
          <w:szCs w:val="22"/>
        </w:rPr>
        <w:t xml:space="preserve">Proposal </w:t>
      </w:r>
      <w:r w:rsidR="00334EBE" w:rsidRPr="36A21C1A">
        <w:rPr>
          <w:rFonts w:asciiTheme="minorHAnsi" w:hAnsiTheme="minorHAnsi" w:cstheme="minorBidi"/>
          <w:b w:val="0"/>
          <w:color w:val="2B579A"/>
          <w:sz w:val="22"/>
          <w:szCs w:val="22"/>
          <w:shd w:val="clear" w:color="auto" w:fill="E6E6E6"/>
        </w:rPr>
        <w:fldChar w:fldCharType="begin"/>
      </w:r>
      <w:r w:rsidR="00334EBE" w:rsidRPr="36A21C1A">
        <w:rPr>
          <w:rFonts w:asciiTheme="minorHAnsi" w:hAnsiTheme="minorHAnsi" w:cstheme="minorBidi"/>
          <w:sz w:val="22"/>
          <w:szCs w:val="22"/>
        </w:rPr>
        <w:instrText xml:space="preserve"> SEQ Proposal \* ARABIC </w:instrText>
      </w:r>
      <w:r w:rsidR="00334EBE" w:rsidRPr="36A21C1A">
        <w:rPr>
          <w:rFonts w:asciiTheme="minorHAnsi" w:hAnsiTheme="minorHAnsi" w:cstheme="minorBidi"/>
          <w:b w:val="0"/>
          <w:color w:val="2B579A"/>
          <w:sz w:val="22"/>
          <w:szCs w:val="22"/>
          <w:shd w:val="clear" w:color="auto" w:fill="E6E6E6"/>
        </w:rPr>
        <w:fldChar w:fldCharType="separate"/>
      </w:r>
      <w:r w:rsidRPr="36A21C1A">
        <w:rPr>
          <w:rFonts w:asciiTheme="minorHAnsi" w:hAnsiTheme="minorHAnsi" w:cstheme="minorBidi"/>
          <w:noProof/>
          <w:sz w:val="22"/>
          <w:szCs w:val="22"/>
        </w:rPr>
        <w:t>4</w:t>
      </w:r>
      <w:r w:rsidR="00334EBE" w:rsidRPr="36A21C1A">
        <w:rPr>
          <w:rFonts w:asciiTheme="minorHAnsi" w:hAnsiTheme="minorHAnsi" w:cstheme="minorBidi"/>
          <w:b w:val="0"/>
          <w:color w:val="2B579A"/>
          <w:sz w:val="22"/>
          <w:szCs w:val="22"/>
          <w:shd w:val="clear" w:color="auto" w:fill="E6E6E6"/>
        </w:rPr>
        <w:fldChar w:fldCharType="end"/>
      </w:r>
      <w:r w:rsidRPr="36A21C1A">
        <w:rPr>
          <w:rFonts w:asciiTheme="minorHAnsi" w:hAnsiTheme="minorHAnsi" w:cstheme="minorBidi"/>
          <w:sz w:val="22"/>
          <w:szCs w:val="22"/>
        </w:rPr>
        <w:t>: The access occasion announcement message may be included in the paging message.</w:t>
      </w:r>
    </w:p>
    <w:p w14:paraId="3C54510E" w14:textId="610D2FBA" w:rsidR="36A21C1A" w:rsidRPr="00204575" w:rsidRDefault="36A21C1A" w:rsidP="00204575"/>
    <w:p w14:paraId="394B5D09" w14:textId="76F1A151" w:rsidR="00E81692" w:rsidRPr="00887492" w:rsidRDefault="00E81692" w:rsidP="00093E28">
      <w:pPr>
        <w:pStyle w:val="Heading1"/>
        <w:overflowPunct w:val="0"/>
        <w:autoSpaceDE w:val="0"/>
        <w:autoSpaceDN w:val="0"/>
        <w:adjustRightInd w:val="0"/>
        <w:rPr>
          <w:rFonts w:eastAsia="PMingLiU" w:cs="Arial"/>
        </w:rPr>
      </w:pPr>
      <w:r w:rsidRPr="00887492">
        <w:rPr>
          <w:rFonts w:eastAsia="PMingLiU" w:cs="Arial"/>
        </w:rPr>
        <w:t>References</w:t>
      </w:r>
      <w:bookmarkEnd w:id="11"/>
    </w:p>
    <w:p w14:paraId="69D6C2EC" w14:textId="5E65D8BD" w:rsidR="006658FB" w:rsidRPr="006658FB" w:rsidRDefault="006658FB" w:rsidP="006658FB">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2" w:name="_Ref68023258"/>
      <w:bookmarkStart w:id="13" w:name="_Ref64618121"/>
      <w:r>
        <w:rPr>
          <w:rFonts w:asciiTheme="minorHAnsi" w:eastAsia="SimSun" w:hAnsiTheme="minorHAnsi" w:cstheme="minorHAnsi"/>
          <w:color w:val="000000"/>
          <w:lang w:eastAsia="zh-CN"/>
        </w:rPr>
        <w:t>R</w:t>
      </w:r>
      <w:r w:rsidR="00EA71FF">
        <w:rPr>
          <w:rFonts w:asciiTheme="minorHAnsi" w:eastAsia="SimSun" w:hAnsiTheme="minorHAnsi" w:cstheme="minorHAnsi"/>
          <w:color w:val="000000"/>
          <w:lang w:eastAsia="zh-CN"/>
        </w:rPr>
        <w:t>2</w:t>
      </w:r>
      <w:r>
        <w:rPr>
          <w:rFonts w:asciiTheme="minorHAnsi" w:eastAsia="SimSun" w:hAnsiTheme="minorHAnsi" w:cstheme="minorHAnsi"/>
          <w:color w:val="000000"/>
          <w:lang w:eastAsia="zh-CN"/>
        </w:rPr>
        <w:t>-2</w:t>
      </w:r>
      <w:r w:rsidR="00EA71FF">
        <w:rPr>
          <w:rFonts w:asciiTheme="minorHAnsi" w:eastAsia="SimSun" w:hAnsiTheme="minorHAnsi" w:cstheme="minorHAnsi"/>
          <w:color w:val="000000"/>
          <w:lang w:eastAsia="zh-CN"/>
        </w:rPr>
        <w:t>406271</w:t>
      </w:r>
      <w:r>
        <w:rPr>
          <w:rFonts w:asciiTheme="minorHAnsi" w:eastAsia="SimSun" w:hAnsiTheme="minorHAnsi" w:cstheme="minorHAnsi"/>
          <w:color w:val="000000"/>
          <w:lang w:eastAsia="zh-CN"/>
        </w:rPr>
        <w:t xml:space="preserve">, </w:t>
      </w:r>
      <w:r w:rsidR="00FA0285">
        <w:rPr>
          <w:rFonts w:asciiTheme="minorHAnsi" w:eastAsia="SimSun" w:hAnsiTheme="minorHAnsi" w:cstheme="minorHAnsi"/>
          <w:color w:val="000000"/>
          <w:lang w:eastAsia="zh-CN"/>
        </w:rPr>
        <w:t>TP for TR 38.769 update</w:t>
      </w:r>
      <w:r>
        <w:rPr>
          <w:rFonts w:asciiTheme="minorHAnsi" w:eastAsia="SimSun" w:hAnsiTheme="minorHAnsi" w:cstheme="minorHAnsi"/>
          <w:color w:val="000000"/>
          <w:lang w:eastAsia="zh-CN"/>
        </w:rPr>
        <w:t>,</w:t>
      </w:r>
      <w:r w:rsidR="00FA0285">
        <w:rPr>
          <w:rFonts w:asciiTheme="minorHAnsi" w:eastAsia="SimSun" w:hAnsiTheme="minorHAnsi" w:cstheme="minorHAnsi"/>
          <w:color w:val="000000"/>
          <w:lang w:eastAsia="zh-CN"/>
        </w:rPr>
        <w:t xml:space="preserve"> Huawei,</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3GPP TSG</w:t>
      </w:r>
      <w:r w:rsidR="00FA0285">
        <w:rPr>
          <w:rFonts w:asciiTheme="minorHAnsi" w:eastAsia="SimSun" w:hAnsiTheme="minorHAnsi" w:cstheme="minorHAnsi"/>
          <w:color w:val="000000"/>
          <w:lang w:eastAsia="zh-CN"/>
        </w:rPr>
        <w:t>-</w:t>
      </w:r>
      <w:r w:rsidRPr="0092484C">
        <w:rPr>
          <w:rFonts w:asciiTheme="minorHAnsi" w:eastAsia="SimSun" w:hAnsiTheme="minorHAnsi" w:cstheme="minorHAnsi"/>
          <w:color w:val="000000"/>
          <w:lang w:eastAsia="zh-CN"/>
        </w:rPr>
        <w:t>RAN</w:t>
      </w:r>
      <w:r w:rsidR="00FA0285">
        <w:rPr>
          <w:rFonts w:asciiTheme="minorHAnsi" w:eastAsia="SimSun" w:hAnsiTheme="minorHAnsi" w:cstheme="minorHAnsi"/>
          <w:color w:val="000000"/>
          <w:lang w:eastAsia="zh-CN"/>
        </w:rPr>
        <w:t xml:space="preserve"> WG2</w:t>
      </w:r>
      <w:r w:rsidRPr="0092484C">
        <w:rPr>
          <w:rFonts w:asciiTheme="minorHAnsi" w:eastAsia="SimSun" w:hAnsiTheme="minorHAnsi" w:cstheme="minorHAnsi"/>
          <w:color w:val="000000"/>
          <w:lang w:eastAsia="zh-CN"/>
        </w:rPr>
        <w:t xml:space="preserve"> Meeting #</w:t>
      </w:r>
      <w:r w:rsidR="00FA0285">
        <w:rPr>
          <w:rFonts w:asciiTheme="minorHAnsi" w:eastAsia="SimSun" w:hAnsiTheme="minorHAnsi" w:cstheme="minorHAnsi"/>
          <w:color w:val="000000"/>
          <w:lang w:eastAsia="zh-CN"/>
        </w:rPr>
        <w:t>127</w:t>
      </w:r>
      <w:r>
        <w:rPr>
          <w:rFonts w:asciiTheme="minorHAnsi" w:eastAsia="SimSun" w:hAnsiTheme="minorHAnsi" w:cstheme="minorHAnsi"/>
          <w:color w:val="000000"/>
          <w:lang w:eastAsia="zh-CN"/>
        </w:rPr>
        <w:t xml:space="preserve">, </w:t>
      </w:r>
      <w:r w:rsidR="00FA0285">
        <w:rPr>
          <w:rFonts w:asciiTheme="minorHAnsi" w:eastAsia="SimSun" w:hAnsiTheme="minorHAnsi" w:cstheme="minorHAnsi"/>
          <w:color w:val="000000"/>
          <w:lang w:eastAsia="zh-CN"/>
        </w:rPr>
        <w:t>Maastricht</w:t>
      </w:r>
      <w:r w:rsidRPr="0092484C">
        <w:rPr>
          <w:rFonts w:asciiTheme="minorHAnsi" w:eastAsia="SimSun" w:hAnsiTheme="minorHAnsi" w:cstheme="minorHAnsi"/>
          <w:color w:val="000000"/>
          <w:lang w:eastAsia="zh-CN"/>
        </w:rPr>
        <w:t xml:space="preserve">, </w:t>
      </w:r>
      <w:r w:rsidR="00FA0285">
        <w:rPr>
          <w:rFonts w:asciiTheme="minorHAnsi" w:eastAsia="SimSun" w:hAnsiTheme="minorHAnsi" w:cstheme="minorHAnsi"/>
          <w:color w:val="000000"/>
          <w:lang w:eastAsia="zh-CN"/>
        </w:rPr>
        <w:t>Netherlands, August 19</w:t>
      </w:r>
      <w:r w:rsidRPr="0092484C">
        <w:rPr>
          <w:rFonts w:asciiTheme="minorHAnsi" w:eastAsia="SimSun" w:hAnsiTheme="minorHAnsi" w:cstheme="minorHAnsi"/>
          <w:color w:val="000000"/>
          <w:lang w:eastAsia="zh-CN"/>
        </w:rPr>
        <w:t>-</w:t>
      </w:r>
      <w:r w:rsidR="00FA0285">
        <w:rPr>
          <w:rFonts w:asciiTheme="minorHAnsi" w:eastAsia="SimSun" w:hAnsiTheme="minorHAnsi" w:cstheme="minorHAnsi"/>
          <w:color w:val="000000"/>
          <w:lang w:eastAsia="zh-CN"/>
        </w:rPr>
        <w:t>23</w:t>
      </w:r>
      <w:r w:rsidRPr="0092484C">
        <w:rPr>
          <w:rFonts w:asciiTheme="minorHAnsi" w:eastAsia="SimSun" w:hAnsiTheme="minorHAnsi" w:cstheme="minorHAnsi"/>
          <w:color w:val="000000"/>
          <w:lang w:eastAsia="zh-CN"/>
        </w:rPr>
        <w:t>, 202</w:t>
      </w:r>
      <w:r w:rsidR="00FA0285">
        <w:rPr>
          <w:rFonts w:asciiTheme="minorHAnsi" w:eastAsia="SimSun" w:hAnsiTheme="minorHAnsi" w:cstheme="minorHAnsi"/>
          <w:color w:val="000000"/>
          <w:lang w:eastAsia="zh-CN"/>
        </w:rPr>
        <w:t>4</w:t>
      </w:r>
    </w:p>
    <w:p w14:paraId="773B8BED" w14:textId="706367D2" w:rsidR="00C47422" w:rsidRPr="007D129C" w:rsidRDefault="00415094" w:rsidP="007D129C">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r>
        <w:rPr>
          <w:rFonts w:asciiTheme="minorHAnsi" w:eastAsia="SimSun" w:hAnsiTheme="minorHAnsi" w:cstheme="minorHAnsi"/>
          <w:color w:val="000000"/>
          <w:lang w:eastAsia="zh-CN"/>
        </w:rPr>
        <w:t>R</w:t>
      </w:r>
      <w:r w:rsidR="00821A76">
        <w:rPr>
          <w:rFonts w:asciiTheme="minorHAnsi" w:eastAsia="SimSun" w:hAnsiTheme="minorHAnsi" w:cstheme="minorHAnsi"/>
          <w:color w:val="000000"/>
          <w:lang w:eastAsia="zh-CN"/>
        </w:rPr>
        <w:t>1</w:t>
      </w:r>
      <w:r>
        <w:rPr>
          <w:rFonts w:asciiTheme="minorHAnsi" w:eastAsia="SimSun" w:hAnsiTheme="minorHAnsi" w:cstheme="minorHAnsi"/>
          <w:color w:val="000000"/>
          <w:lang w:eastAsia="zh-CN"/>
        </w:rPr>
        <w:t>-2</w:t>
      </w:r>
      <w:r w:rsidR="00821A76">
        <w:rPr>
          <w:rFonts w:asciiTheme="minorHAnsi" w:eastAsia="SimSun" w:hAnsiTheme="minorHAnsi" w:cstheme="minorHAnsi"/>
          <w:color w:val="000000"/>
          <w:lang w:eastAsia="zh-CN"/>
        </w:rPr>
        <w:t>4</w:t>
      </w:r>
      <w:r w:rsidR="005B640A">
        <w:rPr>
          <w:rFonts w:asciiTheme="minorHAnsi" w:eastAsia="SimSun" w:hAnsiTheme="minorHAnsi" w:cstheme="minorHAnsi"/>
          <w:color w:val="000000"/>
          <w:lang w:eastAsia="zh-CN"/>
        </w:rPr>
        <w:t>0</w:t>
      </w:r>
      <w:r w:rsidR="00821A76">
        <w:rPr>
          <w:rFonts w:asciiTheme="minorHAnsi" w:eastAsia="SimSun" w:hAnsiTheme="minorHAnsi" w:cstheme="minorHAnsi"/>
          <w:color w:val="000000"/>
          <w:lang w:eastAsia="zh-CN"/>
        </w:rPr>
        <w:t>3954</w:t>
      </w:r>
      <w:r>
        <w:rPr>
          <w:rFonts w:asciiTheme="minorHAnsi" w:eastAsia="SimSun" w:hAnsiTheme="minorHAnsi" w:cstheme="minorHAnsi"/>
          <w:color w:val="000000"/>
          <w:lang w:eastAsia="zh-CN"/>
        </w:rPr>
        <w:t xml:space="preserve">, </w:t>
      </w:r>
      <w:r w:rsidR="00821A76">
        <w:rPr>
          <w:rFonts w:asciiTheme="minorHAnsi" w:eastAsia="SimSun" w:hAnsiTheme="minorHAnsi" w:cstheme="minorHAnsi"/>
          <w:color w:val="000000"/>
          <w:lang w:eastAsia="zh-CN"/>
        </w:rPr>
        <w:t xml:space="preserve">On general aspects of physical layer design for Ambient IoT, Huawei and </w:t>
      </w:r>
      <w:proofErr w:type="spellStart"/>
      <w:r w:rsidR="00821A76">
        <w:rPr>
          <w:rFonts w:asciiTheme="minorHAnsi" w:eastAsia="SimSun" w:hAnsiTheme="minorHAnsi" w:cstheme="minorHAnsi"/>
          <w:color w:val="000000"/>
          <w:lang w:eastAsia="zh-CN"/>
        </w:rPr>
        <w:t>HiSilicon</w:t>
      </w:r>
      <w:proofErr w:type="spellEnd"/>
      <w:r w:rsidR="00821A76">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3GPP TSG</w:t>
      </w:r>
      <w:r w:rsidR="00821A76">
        <w:rPr>
          <w:rFonts w:asciiTheme="minorHAnsi" w:eastAsia="SimSun" w:hAnsiTheme="minorHAnsi" w:cstheme="minorHAnsi"/>
          <w:color w:val="000000"/>
          <w:lang w:eastAsia="zh-CN"/>
        </w:rPr>
        <w:t>-</w:t>
      </w:r>
      <w:r w:rsidRPr="0092484C">
        <w:rPr>
          <w:rFonts w:asciiTheme="minorHAnsi" w:eastAsia="SimSun" w:hAnsiTheme="minorHAnsi" w:cstheme="minorHAnsi"/>
          <w:color w:val="000000"/>
          <w:lang w:eastAsia="zh-CN"/>
        </w:rPr>
        <w:t>RAN</w:t>
      </w:r>
      <w:r w:rsidR="00821A76">
        <w:rPr>
          <w:rFonts w:asciiTheme="minorHAnsi" w:eastAsia="SimSun" w:hAnsiTheme="minorHAnsi" w:cstheme="minorHAnsi"/>
          <w:color w:val="000000"/>
          <w:lang w:eastAsia="zh-CN"/>
        </w:rPr>
        <w:t xml:space="preserve"> WG1</w:t>
      </w:r>
      <w:r w:rsidRPr="0092484C">
        <w:rPr>
          <w:rFonts w:asciiTheme="minorHAnsi" w:eastAsia="SimSun" w:hAnsiTheme="minorHAnsi" w:cstheme="minorHAnsi"/>
          <w:color w:val="000000"/>
          <w:lang w:eastAsia="zh-CN"/>
        </w:rPr>
        <w:t xml:space="preserve"> Meeting #</w:t>
      </w:r>
      <w:r w:rsidR="00821A76">
        <w:rPr>
          <w:rFonts w:asciiTheme="minorHAnsi" w:eastAsia="SimSun" w:hAnsiTheme="minorHAnsi" w:cstheme="minorHAnsi"/>
          <w:color w:val="000000"/>
          <w:lang w:eastAsia="zh-CN"/>
        </w:rPr>
        <w:t>117</w:t>
      </w:r>
      <w:r>
        <w:rPr>
          <w:rFonts w:asciiTheme="minorHAnsi" w:eastAsia="SimSun" w:hAnsiTheme="minorHAnsi" w:cstheme="minorHAnsi"/>
          <w:color w:val="000000"/>
          <w:lang w:eastAsia="zh-CN"/>
        </w:rPr>
        <w:t xml:space="preserve">, </w:t>
      </w:r>
      <w:r w:rsidR="00821A76">
        <w:rPr>
          <w:rFonts w:asciiTheme="minorHAnsi" w:eastAsia="SimSun" w:hAnsiTheme="minorHAnsi" w:cstheme="minorHAnsi"/>
          <w:color w:val="000000"/>
          <w:lang w:eastAsia="zh-CN"/>
        </w:rPr>
        <w:t>Fukuoka</w:t>
      </w:r>
      <w:r w:rsidRPr="0092484C">
        <w:rPr>
          <w:rFonts w:asciiTheme="minorHAnsi" w:eastAsia="SimSun" w:hAnsiTheme="minorHAnsi" w:cstheme="minorHAnsi"/>
          <w:color w:val="000000"/>
          <w:lang w:eastAsia="zh-CN"/>
        </w:rPr>
        <w:t xml:space="preserve">, </w:t>
      </w:r>
      <w:r w:rsidR="00821A76">
        <w:rPr>
          <w:rFonts w:asciiTheme="minorHAnsi" w:eastAsia="SimSun" w:hAnsiTheme="minorHAnsi" w:cstheme="minorHAnsi"/>
          <w:color w:val="000000"/>
          <w:lang w:eastAsia="zh-CN"/>
        </w:rPr>
        <w:t xml:space="preserve">Japan, </w:t>
      </w:r>
      <w:r w:rsidRPr="0092484C">
        <w:rPr>
          <w:rFonts w:asciiTheme="minorHAnsi" w:eastAsia="SimSun" w:hAnsiTheme="minorHAnsi" w:cstheme="minorHAnsi"/>
          <w:color w:val="000000"/>
          <w:lang w:eastAsia="zh-CN"/>
        </w:rPr>
        <w:t>Ma</w:t>
      </w:r>
      <w:r w:rsidR="00821A76">
        <w:rPr>
          <w:rFonts w:asciiTheme="minorHAnsi" w:eastAsia="SimSun" w:hAnsiTheme="minorHAnsi" w:cstheme="minorHAnsi"/>
          <w:color w:val="000000"/>
          <w:lang w:eastAsia="zh-CN"/>
        </w:rPr>
        <w:t>y</w:t>
      </w:r>
      <w:r w:rsidRPr="0092484C">
        <w:rPr>
          <w:rFonts w:asciiTheme="minorHAnsi" w:eastAsia="SimSun" w:hAnsiTheme="minorHAnsi" w:cstheme="minorHAnsi"/>
          <w:color w:val="000000"/>
          <w:lang w:eastAsia="zh-CN"/>
        </w:rPr>
        <w:t xml:space="preserve"> </w:t>
      </w:r>
      <w:r w:rsidR="00821A76">
        <w:rPr>
          <w:rFonts w:asciiTheme="minorHAnsi" w:eastAsia="SimSun" w:hAnsiTheme="minorHAnsi" w:cstheme="minorHAnsi"/>
          <w:color w:val="000000"/>
          <w:lang w:eastAsia="zh-CN"/>
        </w:rPr>
        <w:t>20</w:t>
      </w:r>
      <w:r w:rsidRPr="0092484C">
        <w:rPr>
          <w:rFonts w:asciiTheme="minorHAnsi" w:eastAsia="SimSun" w:hAnsiTheme="minorHAnsi" w:cstheme="minorHAnsi"/>
          <w:color w:val="000000"/>
          <w:lang w:eastAsia="zh-CN"/>
        </w:rPr>
        <w:t>-2</w:t>
      </w:r>
      <w:r w:rsidR="00821A76">
        <w:rPr>
          <w:rFonts w:asciiTheme="minorHAnsi" w:eastAsia="SimSun" w:hAnsiTheme="minorHAnsi" w:cstheme="minorHAnsi"/>
          <w:color w:val="000000"/>
          <w:lang w:eastAsia="zh-CN"/>
        </w:rPr>
        <w:t>4</w:t>
      </w:r>
      <w:r w:rsidRPr="0092484C">
        <w:rPr>
          <w:rFonts w:asciiTheme="minorHAnsi" w:eastAsia="SimSun" w:hAnsiTheme="minorHAnsi" w:cstheme="minorHAnsi"/>
          <w:color w:val="000000"/>
          <w:lang w:eastAsia="zh-CN"/>
        </w:rPr>
        <w:t>, 202</w:t>
      </w:r>
      <w:bookmarkEnd w:id="12"/>
      <w:bookmarkEnd w:id="13"/>
      <w:r w:rsidR="00821A76">
        <w:rPr>
          <w:rFonts w:asciiTheme="minorHAnsi" w:eastAsia="SimSun" w:hAnsiTheme="minorHAnsi" w:cstheme="minorHAnsi"/>
          <w:color w:val="000000"/>
          <w:lang w:eastAsia="zh-CN"/>
        </w:rPr>
        <w:t>4</w:t>
      </w:r>
    </w:p>
    <w:sectPr w:rsidR="00C47422" w:rsidRPr="007D129C">
      <w:footerReference w:type="default" r:id="rId13"/>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D2A0B" w14:textId="77777777" w:rsidR="00EC420B" w:rsidRDefault="00EC420B">
      <w:pPr>
        <w:spacing w:after="0" w:line="240" w:lineRule="auto"/>
      </w:pPr>
      <w:r>
        <w:separator/>
      </w:r>
    </w:p>
  </w:endnote>
  <w:endnote w:type="continuationSeparator" w:id="0">
    <w:p w14:paraId="243DE26A" w14:textId="77777777" w:rsidR="00EC420B" w:rsidRDefault="00EC420B">
      <w:pPr>
        <w:spacing w:after="0" w:line="240" w:lineRule="auto"/>
      </w:pPr>
      <w:r>
        <w:continuationSeparator/>
      </w:r>
    </w:p>
  </w:endnote>
  <w:endnote w:type="continuationNotice" w:id="1">
    <w:p w14:paraId="7584E3D2" w14:textId="77777777" w:rsidR="00EC420B" w:rsidRDefault="00EC4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4AE86" w14:textId="2A824FA4" w:rsidR="005B241C" w:rsidRDefault="005B241C">
    <w:pPr>
      <w:pStyle w:val="Foo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583841">
      <w:rPr>
        <w:noProof/>
      </w:rPr>
      <w:t>1</w:t>
    </w:r>
    <w:r>
      <w:rPr>
        <w:color w:val="2B579A"/>
        <w:shd w:val="clear" w:color="auto" w:fill="E6E6E6"/>
      </w:rP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B6D27" w14:textId="77777777" w:rsidR="00EC420B" w:rsidRDefault="00EC420B">
      <w:pPr>
        <w:spacing w:after="0" w:line="240" w:lineRule="auto"/>
      </w:pPr>
      <w:r>
        <w:separator/>
      </w:r>
    </w:p>
  </w:footnote>
  <w:footnote w:type="continuationSeparator" w:id="0">
    <w:p w14:paraId="62240778" w14:textId="77777777" w:rsidR="00EC420B" w:rsidRDefault="00EC420B">
      <w:pPr>
        <w:spacing w:after="0" w:line="240" w:lineRule="auto"/>
      </w:pPr>
      <w:r>
        <w:continuationSeparator/>
      </w:r>
    </w:p>
  </w:footnote>
  <w:footnote w:type="continuationNotice" w:id="1">
    <w:p w14:paraId="6A82C710" w14:textId="77777777" w:rsidR="00EC420B" w:rsidRDefault="00EC42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985257"/>
    <w:multiLevelType w:val="hybridMultilevel"/>
    <w:tmpl w:val="309C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09141A"/>
    <w:multiLevelType w:val="hybridMultilevel"/>
    <w:tmpl w:val="F828C118"/>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C5365E"/>
    <w:multiLevelType w:val="hybridMultilevel"/>
    <w:tmpl w:val="0B087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DB5B70"/>
    <w:multiLevelType w:val="hybridMultilevel"/>
    <w:tmpl w:val="F828C11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3B7380"/>
    <w:multiLevelType w:val="hybridMultilevel"/>
    <w:tmpl w:val="8014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2"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F37AB5"/>
    <w:multiLevelType w:val="hybridMultilevel"/>
    <w:tmpl w:val="7682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A31508F"/>
    <w:multiLevelType w:val="hybridMultilevel"/>
    <w:tmpl w:val="73D2D3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F9F16B2"/>
    <w:multiLevelType w:val="hybridMultilevel"/>
    <w:tmpl w:val="9914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2D2DD0"/>
    <w:multiLevelType w:val="hybridMultilevel"/>
    <w:tmpl w:val="A446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51709"/>
    <w:multiLevelType w:val="hybridMultilevel"/>
    <w:tmpl w:val="E97AA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38"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39" w15:restartNumberingAfterBreak="0">
    <w:nsid w:val="7B733A34"/>
    <w:multiLevelType w:val="hybridMultilevel"/>
    <w:tmpl w:val="7B733A34"/>
    <w:lvl w:ilvl="0" w:tplc="532AE268">
      <w:start w:val="1"/>
      <w:numFmt w:val="decimal"/>
      <w:lvlText w:val="%1."/>
      <w:lvlJc w:val="left"/>
      <w:pPr>
        <w:tabs>
          <w:tab w:val="left" w:pos="720"/>
        </w:tabs>
        <w:ind w:left="720" w:hanging="720"/>
      </w:pPr>
    </w:lvl>
    <w:lvl w:ilvl="1" w:tplc="520E4BC2">
      <w:start w:val="1"/>
      <w:numFmt w:val="decimal"/>
      <w:lvlText w:val="%2."/>
      <w:lvlJc w:val="left"/>
      <w:pPr>
        <w:tabs>
          <w:tab w:val="left" w:pos="1440"/>
        </w:tabs>
        <w:ind w:left="1440" w:hanging="720"/>
      </w:pPr>
    </w:lvl>
    <w:lvl w:ilvl="2" w:tplc="DB86550A">
      <w:start w:val="1"/>
      <w:numFmt w:val="decimal"/>
      <w:lvlText w:val="%3."/>
      <w:lvlJc w:val="left"/>
      <w:pPr>
        <w:tabs>
          <w:tab w:val="left" w:pos="2160"/>
        </w:tabs>
        <w:ind w:left="2160" w:hanging="720"/>
      </w:pPr>
    </w:lvl>
    <w:lvl w:ilvl="3" w:tplc="DB6C441C">
      <w:start w:val="1"/>
      <w:numFmt w:val="decimal"/>
      <w:lvlText w:val="%4."/>
      <w:lvlJc w:val="left"/>
      <w:pPr>
        <w:tabs>
          <w:tab w:val="left" w:pos="2880"/>
        </w:tabs>
        <w:ind w:left="2880" w:hanging="720"/>
      </w:pPr>
    </w:lvl>
    <w:lvl w:ilvl="4" w:tplc="38768716">
      <w:start w:val="1"/>
      <w:numFmt w:val="decimal"/>
      <w:lvlText w:val="%5."/>
      <w:lvlJc w:val="left"/>
      <w:pPr>
        <w:tabs>
          <w:tab w:val="left" w:pos="3600"/>
        </w:tabs>
        <w:ind w:left="3600" w:hanging="720"/>
      </w:pPr>
    </w:lvl>
    <w:lvl w:ilvl="5" w:tplc="B7A0E5CA">
      <w:start w:val="1"/>
      <w:numFmt w:val="decimal"/>
      <w:lvlText w:val="%6."/>
      <w:lvlJc w:val="left"/>
      <w:pPr>
        <w:tabs>
          <w:tab w:val="left" w:pos="4320"/>
        </w:tabs>
        <w:ind w:left="4320" w:hanging="720"/>
      </w:pPr>
    </w:lvl>
    <w:lvl w:ilvl="6" w:tplc="30F6CC18">
      <w:start w:val="1"/>
      <w:numFmt w:val="decimal"/>
      <w:lvlText w:val="%7."/>
      <w:lvlJc w:val="left"/>
      <w:pPr>
        <w:tabs>
          <w:tab w:val="left" w:pos="5040"/>
        </w:tabs>
        <w:ind w:left="5040" w:hanging="720"/>
      </w:pPr>
    </w:lvl>
    <w:lvl w:ilvl="7" w:tplc="7320FDF8">
      <w:start w:val="1"/>
      <w:numFmt w:val="decimal"/>
      <w:lvlText w:val="%8."/>
      <w:lvlJc w:val="left"/>
      <w:pPr>
        <w:tabs>
          <w:tab w:val="left" w:pos="5760"/>
        </w:tabs>
        <w:ind w:left="5760" w:hanging="720"/>
      </w:pPr>
    </w:lvl>
    <w:lvl w:ilvl="8" w:tplc="C3ECB33E">
      <w:start w:val="1"/>
      <w:numFmt w:val="decimal"/>
      <w:lvlText w:val="%9."/>
      <w:lvlJc w:val="left"/>
      <w:pPr>
        <w:tabs>
          <w:tab w:val="left" w:pos="6480"/>
        </w:tabs>
        <w:ind w:left="6480" w:hanging="720"/>
      </w:pPr>
    </w:lvl>
  </w:abstractNum>
  <w:abstractNum w:abstractNumId="40"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num w:numId="1" w16cid:durableId="2060547578">
    <w:abstractNumId w:val="21"/>
  </w:num>
  <w:num w:numId="2" w16cid:durableId="1979994076">
    <w:abstractNumId w:val="15"/>
  </w:num>
  <w:num w:numId="3" w16cid:durableId="1229193440">
    <w:abstractNumId w:val="40"/>
  </w:num>
  <w:num w:numId="4" w16cid:durableId="599525913">
    <w:abstractNumId w:val="38"/>
  </w:num>
  <w:num w:numId="5" w16cid:durableId="553662045">
    <w:abstractNumId w:val="37"/>
  </w:num>
  <w:num w:numId="6" w16cid:durableId="1406418624">
    <w:abstractNumId w:val="30"/>
  </w:num>
  <w:num w:numId="7" w16cid:durableId="1310749134">
    <w:abstractNumId w:val="24"/>
  </w:num>
  <w:num w:numId="8" w16cid:durableId="1536431390">
    <w:abstractNumId w:val="39"/>
  </w:num>
  <w:num w:numId="9" w16cid:durableId="1003317004">
    <w:abstractNumId w:val="14"/>
  </w:num>
  <w:num w:numId="10" w16cid:durableId="20395492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2221624">
    <w:abstractNumId w:val="29"/>
  </w:num>
  <w:num w:numId="12" w16cid:durableId="10417847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4231875">
    <w:abstractNumId w:val="35"/>
  </w:num>
  <w:num w:numId="14" w16cid:durableId="16852785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7287116">
    <w:abstractNumId w:val="27"/>
  </w:num>
  <w:num w:numId="16" w16cid:durableId="4480115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8306937">
    <w:abstractNumId w:val="12"/>
  </w:num>
  <w:num w:numId="18" w16cid:durableId="16704509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350030">
    <w:abstractNumId w:val="32"/>
  </w:num>
  <w:num w:numId="20" w16cid:durableId="7075366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8019356">
    <w:abstractNumId w:val="8"/>
  </w:num>
  <w:num w:numId="22" w16cid:durableId="1471094618">
    <w:abstractNumId w:val="36"/>
  </w:num>
  <w:num w:numId="23" w16cid:durableId="2012483462">
    <w:abstractNumId w:val="17"/>
  </w:num>
  <w:num w:numId="24" w16cid:durableId="7719038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2658903">
    <w:abstractNumId w:val="9"/>
  </w:num>
  <w:num w:numId="26" w16cid:durableId="1386950728">
    <w:abstractNumId w:val="22"/>
  </w:num>
  <w:num w:numId="27" w16cid:durableId="323551435">
    <w:abstractNumId w:val="5"/>
  </w:num>
  <w:num w:numId="28" w16cid:durableId="838041109">
    <w:abstractNumId w:val="6"/>
  </w:num>
  <w:num w:numId="29" w16cid:durableId="1547526839">
    <w:abstractNumId w:val="4"/>
  </w:num>
  <w:num w:numId="30" w16cid:durableId="1458839399">
    <w:abstractNumId w:val="18"/>
  </w:num>
  <w:num w:numId="31" w16cid:durableId="418715284">
    <w:abstractNumId w:val="21"/>
  </w:num>
  <w:num w:numId="32" w16cid:durableId="1439179198">
    <w:abstractNumId w:val="7"/>
  </w:num>
  <w:num w:numId="33" w16cid:durableId="1757751745">
    <w:abstractNumId w:val="1"/>
  </w:num>
  <w:num w:numId="34" w16cid:durableId="1727491765">
    <w:abstractNumId w:val="19"/>
  </w:num>
  <w:num w:numId="35" w16cid:durableId="1183856879">
    <w:abstractNumId w:val="2"/>
  </w:num>
  <w:num w:numId="36" w16cid:durableId="51585144">
    <w:abstractNumId w:val="3"/>
  </w:num>
  <w:num w:numId="37" w16cid:durableId="580673988">
    <w:abstractNumId w:val="21"/>
  </w:num>
  <w:num w:numId="38" w16cid:durableId="1946040716">
    <w:abstractNumId w:val="21"/>
  </w:num>
  <w:num w:numId="39" w16cid:durableId="10374364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7539508">
    <w:abstractNumId w:val="31"/>
  </w:num>
  <w:num w:numId="41" w16cid:durableId="571625839">
    <w:abstractNumId w:val="10"/>
  </w:num>
  <w:num w:numId="42" w16cid:durableId="670257063">
    <w:abstractNumId w:val="23"/>
  </w:num>
  <w:num w:numId="43" w16cid:durableId="327253157">
    <w:abstractNumId w:val="13"/>
  </w:num>
  <w:num w:numId="44" w16cid:durableId="1918784226">
    <w:abstractNumId w:val="28"/>
  </w:num>
  <w:num w:numId="45" w16cid:durableId="1196037741">
    <w:abstractNumId w:val="33"/>
  </w:num>
  <w:num w:numId="46" w16cid:durableId="1758597489">
    <w:abstractNumId w:val="25"/>
  </w:num>
  <w:num w:numId="47" w16cid:durableId="865295816">
    <w:abstractNumId w:val="16"/>
  </w:num>
  <w:num w:numId="48" w16cid:durableId="889003096">
    <w:abstractNumId w:val="38"/>
  </w:num>
  <w:num w:numId="49" w16cid:durableId="1289975184">
    <w:abstractNumId w:val="11"/>
  </w:num>
  <w:num w:numId="50" w16cid:durableId="2113624507">
    <w:abstractNumId w:val="26"/>
  </w:num>
  <w:num w:numId="51" w16cid:durableId="1977835771">
    <w:abstractNumId w:val="0"/>
  </w:num>
  <w:num w:numId="52" w16cid:durableId="255552530">
    <w:abstractNumId w:val="20"/>
  </w:num>
  <w:num w:numId="53" w16cid:durableId="1160075602">
    <w:abstractNumId w:val="34"/>
  </w:num>
  <w:num w:numId="54" w16cid:durableId="969702086">
    <w:abstractNumId w:val="21"/>
  </w:num>
  <w:num w:numId="55" w16cid:durableId="14028267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doNotDisplayPageBoundaries/>
  <w:embedSystemFonts/>
  <w:bordersDoNotSurroundHeader/>
  <w:bordersDoNotSurroundFooter/>
  <w:hideSpellingErrors/>
  <w:hideGrammatical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A9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6F5D"/>
    <w:rsid w:val="0003726E"/>
    <w:rsid w:val="00037526"/>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793"/>
    <w:rsid w:val="00057B26"/>
    <w:rsid w:val="00057BB7"/>
    <w:rsid w:val="00057E18"/>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267B"/>
    <w:rsid w:val="00072A47"/>
    <w:rsid w:val="00072DF5"/>
    <w:rsid w:val="0007332A"/>
    <w:rsid w:val="000736A0"/>
    <w:rsid w:val="00073F74"/>
    <w:rsid w:val="00073F79"/>
    <w:rsid w:val="000746C8"/>
    <w:rsid w:val="00075D95"/>
    <w:rsid w:val="00076184"/>
    <w:rsid w:val="00076AB1"/>
    <w:rsid w:val="00076DA4"/>
    <w:rsid w:val="00076E03"/>
    <w:rsid w:val="000771A9"/>
    <w:rsid w:val="00077A44"/>
    <w:rsid w:val="00077AA6"/>
    <w:rsid w:val="00077D9E"/>
    <w:rsid w:val="0008028B"/>
    <w:rsid w:val="0008149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3B5"/>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A13"/>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1E0"/>
    <w:rsid w:val="000B692C"/>
    <w:rsid w:val="000B6BD2"/>
    <w:rsid w:val="000B6D05"/>
    <w:rsid w:val="000B7815"/>
    <w:rsid w:val="000B7920"/>
    <w:rsid w:val="000B7967"/>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42C"/>
    <w:rsid w:val="001074EF"/>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7AB"/>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5F"/>
    <w:rsid w:val="00131161"/>
    <w:rsid w:val="0013129C"/>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1A"/>
    <w:rsid w:val="00140B83"/>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04E3"/>
    <w:rsid w:val="00181D43"/>
    <w:rsid w:val="00182276"/>
    <w:rsid w:val="001825A1"/>
    <w:rsid w:val="001825B0"/>
    <w:rsid w:val="0018272A"/>
    <w:rsid w:val="001828DC"/>
    <w:rsid w:val="00182EB0"/>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53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C00"/>
    <w:rsid w:val="001A7FA6"/>
    <w:rsid w:val="001A7FB6"/>
    <w:rsid w:val="001B04E1"/>
    <w:rsid w:val="001B0A84"/>
    <w:rsid w:val="001B138A"/>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E55"/>
    <w:rsid w:val="001C1057"/>
    <w:rsid w:val="001C15D5"/>
    <w:rsid w:val="001C1DAD"/>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287"/>
    <w:rsid w:val="001F5388"/>
    <w:rsid w:val="001F5532"/>
    <w:rsid w:val="001F597C"/>
    <w:rsid w:val="001F5A06"/>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575"/>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1EAA"/>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9A1"/>
    <w:rsid w:val="00225B66"/>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A1"/>
    <w:rsid w:val="00256FE8"/>
    <w:rsid w:val="00257196"/>
    <w:rsid w:val="00257840"/>
    <w:rsid w:val="00257BB0"/>
    <w:rsid w:val="00260637"/>
    <w:rsid w:val="00260790"/>
    <w:rsid w:val="00260923"/>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0BA"/>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5EC7"/>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85A"/>
    <w:rsid w:val="002B28A8"/>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4A7"/>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44E"/>
    <w:rsid w:val="002D05BD"/>
    <w:rsid w:val="002D06E7"/>
    <w:rsid w:val="002D07CE"/>
    <w:rsid w:val="002D1146"/>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38B4"/>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A53"/>
    <w:rsid w:val="00320C10"/>
    <w:rsid w:val="00320F9B"/>
    <w:rsid w:val="00321BF7"/>
    <w:rsid w:val="0032234C"/>
    <w:rsid w:val="003223D0"/>
    <w:rsid w:val="00322CC5"/>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4EBE"/>
    <w:rsid w:val="003350F4"/>
    <w:rsid w:val="00335776"/>
    <w:rsid w:val="003358D1"/>
    <w:rsid w:val="00335966"/>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8CE"/>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B44"/>
    <w:rsid w:val="00365EFC"/>
    <w:rsid w:val="00365F4F"/>
    <w:rsid w:val="0036682A"/>
    <w:rsid w:val="00366FED"/>
    <w:rsid w:val="00367096"/>
    <w:rsid w:val="0036710A"/>
    <w:rsid w:val="00367200"/>
    <w:rsid w:val="00367E04"/>
    <w:rsid w:val="003700D4"/>
    <w:rsid w:val="0037013E"/>
    <w:rsid w:val="00370D9F"/>
    <w:rsid w:val="00371485"/>
    <w:rsid w:val="003715A1"/>
    <w:rsid w:val="00372A89"/>
    <w:rsid w:val="00373172"/>
    <w:rsid w:val="003732A6"/>
    <w:rsid w:val="00373C2C"/>
    <w:rsid w:val="00373C54"/>
    <w:rsid w:val="003747CE"/>
    <w:rsid w:val="00374936"/>
    <w:rsid w:val="003749BB"/>
    <w:rsid w:val="00374CF0"/>
    <w:rsid w:val="003750AB"/>
    <w:rsid w:val="0037519E"/>
    <w:rsid w:val="00375343"/>
    <w:rsid w:val="00376438"/>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A7416"/>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0A6"/>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5E"/>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4F6A"/>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3F8"/>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57EF"/>
    <w:rsid w:val="004960C9"/>
    <w:rsid w:val="00496E05"/>
    <w:rsid w:val="00497067"/>
    <w:rsid w:val="00497090"/>
    <w:rsid w:val="004973BD"/>
    <w:rsid w:val="00497629"/>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50026E"/>
    <w:rsid w:val="005005CB"/>
    <w:rsid w:val="00500702"/>
    <w:rsid w:val="00500A6A"/>
    <w:rsid w:val="00500C12"/>
    <w:rsid w:val="00501556"/>
    <w:rsid w:val="00501728"/>
    <w:rsid w:val="00501F5E"/>
    <w:rsid w:val="00502342"/>
    <w:rsid w:val="0050242A"/>
    <w:rsid w:val="005026EE"/>
    <w:rsid w:val="00502DA3"/>
    <w:rsid w:val="00503002"/>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EF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A1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64C"/>
    <w:rsid w:val="005807CE"/>
    <w:rsid w:val="005809B1"/>
    <w:rsid w:val="00580FCB"/>
    <w:rsid w:val="0058124E"/>
    <w:rsid w:val="00581668"/>
    <w:rsid w:val="00581E2D"/>
    <w:rsid w:val="0058203C"/>
    <w:rsid w:val="0058206D"/>
    <w:rsid w:val="00583625"/>
    <w:rsid w:val="00583626"/>
    <w:rsid w:val="00583841"/>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4C3"/>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40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0EE"/>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5DC2"/>
    <w:rsid w:val="005E697A"/>
    <w:rsid w:val="005E6E27"/>
    <w:rsid w:val="005E749F"/>
    <w:rsid w:val="005E7A8F"/>
    <w:rsid w:val="005E7F8D"/>
    <w:rsid w:val="005F0D25"/>
    <w:rsid w:val="005F0DF7"/>
    <w:rsid w:val="005F1386"/>
    <w:rsid w:val="005F15FB"/>
    <w:rsid w:val="005F1D9A"/>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B67"/>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B8F"/>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11AD"/>
    <w:rsid w:val="0065127D"/>
    <w:rsid w:val="00651308"/>
    <w:rsid w:val="006514CA"/>
    <w:rsid w:val="00651E9A"/>
    <w:rsid w:val="00652C55"/>
    <w:rsid w:val="0065371D"/>
    <w:rsid w:val="00653B51"/>
    <w:rsid w:val="006540DF"/>
    <w:rsid w:val="006543E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381"/>
    <w:rsid w:val="00665479"/>
    <w:rsid w:val="006658FB"/>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1C3"/>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5C7E"/>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0B50"/>
    <w:rsid w:val="006D0CB5"/>
    <w:rsid w:val="006D1A57"/>
    <w:rsid w:val="006D1A99"/>
    <w:rsid w:val="006D1AB7"/>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EBF"/>
    <w:rsid w:val="006E1FC4"/>
    <w:rsid w:val="006E25DA"/>
    <w:rsid w:val="006E2A9E"/>
    <w:rsid w:val="006E2C47"/>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E05"/>
    <w:rsid w:val="006F7F11"/>
    <w:rsid w:val="00700368"/>
    <w:rsid w:val="007004AD"/>
    <w:rsid w:val="00700EA4"/>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45"/>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D24"/>
    <w:rsid w:val="00752E9B"/>
    <w:rsid w:val="007531EB"/>
    <w:rsid w:val="0075341A"/>
    <w:rsid w:val="007534E7"/>
    <w:rsid w:val="007538D3"/>
    <w:rsid w:val="00753A4E"/>
    <w:rsid w:val="00753A95"/>
    <w:rsid w:val="00753F0C"/>
    <w:rsid w:val="007540CD"/>
    <w:rsid w:val="00754650"/>
    <w:rsid w:val="007551B4"/>
    <w:rsid w:val="007551FC"/>
    <w:rsid w:val="007553B3"/>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430"/>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48A"/>
    <w:rsid w:val="007B2BB9"/>
    <w:rsid w:val="007B2BC9"/>
    <w:rsid w:val="007B3825"/>
    <w:rsid w:val="007B394A"/>
    <w:rsid w:val="007B4313"/>
    <w:rsid w:val="007B43A8"/>
    <w:rsid w:val="007B44DC"/>
    <w:rsid w:val="007B4FCD"/>
    <w:rsid w:val="007B5073"/>
    <w:rsid w:val="007B536C"/>
    <w:rsid w:val="007B53E3"/>
    <w:rsid w:val="007B62F6"/>
    <w:rsid w:val="007B70D2"/>
    <w:rsid w:val="007C1082"/>
    <w:rsid w:val="007C11D8"/>
    <w:rsid w:val="007C1A4A"/>
    <w:rsid w:val="007C1CF3"/>
    <w:rsid w:val="007C1F41"/>
    <w:rsid w:val="007C22BB"/>
    <w:rsid w:val="007C2A74"/>
    <w:rsid w:val="007C344B"/>
    <w:rsid w:val="007C3D01"/>
    <w:rsid w:val="007C4246"/>
    <w:rsid w:val="007C442D"/>
    <w:rsid w:val="007C4759"/>
    <w:rsid w:val="007C5084"/>
    <w:rsid w:val="007C515B"/>
    <w:rsid w:val="007C517A"/>
    <w:rsid w:val="007C54EF"/>
    <w:rsid w:val="007C637A"/>
    <w:rsid w:val="007C675B"/>
    <w:rsid w:val="007C6A23"/>
    <w:rsid w:val="007C6B95"/>
    <w:rsid w:val="007C6D44"/>
    <w:rsid w:val="007C7257"/>
    <w:rsid w:val="007D06EA"/>
    <w:rsid w:val="007D129C"/>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ECE"/>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91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0D08"/>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A7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E29"/>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5253"/>
    <w:rsid w:val="00845301"/>
    <w:rsid w:val="00845398"/>
    <w:rsid w:val="00845566"/>
    <w:rsid w:val="008455D7"/>
    <w:rsid w:val="008456BA"/>
    <w:rsid w:val="008458E9"/>
    <w:rsid w:val="0084616E"/>
    <w:rsid w:val="008461DA"/>
    <w:rsid w:val="0084627D"/>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2AE4"/>
    <w:rsid w:val="00854946"/>
    <w:rsid w:val="0085507D"/>
    <w:rsid w:val="00855802"/>
    <w:rsid w:val="00855A6C"/>
    <w:rsid w:val="00855E79"/>
    <w:rsid w:val="00856062"/>
    <w:rsid w:val="0085634D"/>
    <w:rsid w:val="0085654A"/>
    <w:rsid w:val="008568AB"/>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390B"/>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3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4072"/>
    <w:rsid w:val="0089517A"/>
    <w:rsid w:val="00895250"/>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2ADC"/>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21"/>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499"/>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4E95"/>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5E77"/>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131"/>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36"/>
    <w:rsid w:val="00953E42"/>
    <w:rsid w:val="00953EA9"/>
    <w:rsid w:val="0095415D"/>
    <w:rsid w:val="0095502F"/>
    <w:rsid w:val="0095537D"/>
    <w:rsid w:val="0095572E"/>
    <w:rsid w:val="0095573F"/>
    <w:rsid w:val="00955D98"/>
    <w:rsid w:val="009566B1"/>
    <w:rsid w:val="009567EA"/>
    <w:rsid w:val="00957093"/>
    <w:rsid w:val="00957430"/>
    <w:rsid w:val="00957495"/>
    <w:rsid w:val="00957F2C"/>
    <w:rsid w:val="0096110A"/>
    <w:rsid w:val="00961385"/>
    <w:rsid w:val="00961A04"/>
    <w:rsid w:val="00961E23"/>
    <w:rsid w:val="0096295B"/>
    <w:rsid w:val="009629D0"/>
    <w:rsid w:val="00962D3B"/>
    <w:rsid w:val="00963078"/>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677D"/>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59B0"/>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29A"/>
    <w:rsid w:val="00995597"/>
    <w:rsid w:val="00995E92"/>
    <w:rsid w:val="0099610E"/>
    <w:rsid w:val="009961D9"/>
    <w:rsid w:val="00996323"/>
    <w:rsid w:val="00996FF6"/>
    <w:rsid w:val="0099752D"/>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DE"/>
    <w:rsid w:val="009A7891"/>
    <w:rsid w:val="009A7EA9"/>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758"/>
    <w:rsid w:val="009B5E7D"/>
    <w:rsid w:val="009B5E80"/>
    <w:rsid w:val="009B5E88"/>
    <w:rsid w:val="009B64A9"/>
    <w:rsid w:val="009B6587"/>
    <w:rsid w:val="009B6F40"/>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7C1"/>
    <w:rsid w:val="009D6C41"/>
    <w:rsid w:val="009D6CA0"/>
    <w:rsid w:val="009D743B"/>
    <w:rsid w:val="009D76F3"/>
    <w:rsid w:val="009E017D"/>
    <w:rsid w:val="009E052E"/>
    <w:rsid w:val="009E0622"/>
    <w:rsid w:val="009E0C62"/>
    <w:rsid w:val="009E0FA0"/>
    <w:rsid w:val="009E1F85"/>
    <w:rsid w:val="009E25C3"/>
    <w:rsid w:val="009E288D"/>
    <w:rsid w:val="009E28E2"/>
    <w:rsid w:val="009E2A56"/>
    <w:rsid w:val="009E2F65"/>
    <w:rsid w:val="009E3849"/>
    <w:rsid w:val="009E3FB6"/>
    <w:rsid w:val="009E4374"/>
    <w:rsid w:val="009E46DF"/>
    <w:rsid w:val="009E482C"/>
    <w:rsid w:val="009E4A3F"/>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1CFB"/>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B28"/>
    <w:rsid w:val="00A44DA5"/>
    <w:rsid w:val="00A44EDF"/>
    <w:rsid w:val="00A46192"/>
    <w:rsid w:val="00A4642F"/>
    <w:rsid w:val="00A4668F"/>
    <w:rsid w:val="00A468B6"/>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1A5"/>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406"/>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E5F"/>
    <w:rsid w:val="00B05F5C"/>
    <w:rsid w:val="00B060A9"/>
    <w:rsid w:val="00B069AF"/>
    <w:rsid w:val="00B06D47"/>
    <w:rsid w:val="00B070EC"/>
    <w:rsid w:val="00B072F0"/>
    <w:rsid w:val="00B07468"/>
    <w:rsid w:val="00B0748E"/>
    <w:rsid w:val="00B07523"/>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372"/>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3C0"/>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28FA"/>
    <w:rsid w:val="00B43760"/>
    <w:rsid w:val="00B43E23"/>
    <w:rsid w:val="00B44690"/>
    <w:rsid w:val="00B450D4"/>
    <w:rsid w:val="00B45230"/>
    <w:rsid w:val="00B461EE"/>
    <w:rsid w:val="00B46399"/>
    <w:rsid w:val="00B470FA"/>
    <w:rsid w:val="00B47114"/>
    <w:rsid w:val="00B47194"/>
    <w:rsid w:val="00B471B0"/>
    <w:rsid w:val="00B473E7"/>
    <w:rsid w:val="00B47608"/>
    <w:rsid w:val="00B47657"/>
    <w:rsid w:val="00B504AD"/>
    <w:rsid w:val="00B508C2"/>
    <w:rsid w:val="00B50A5E"/>
    <w:rsid w:val="00B50B8A"/>
    <w:rsid w:val="00B50F4E"/>
    <w:rsid w:val="00B51628"/>
    <w:rsid w:val="00B51992"/>
    <w:rsid w:val="00B51EB9"/>
    <w:rsid w:val="00B51FE3"/>
    <w:rsid w:val="00B526A8"/>
    <w:rsid w:val="00B527EC"/>
    <w:rsid w:val="00B52A11"/>
    <w:rsid w:val="00B52D83"/>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4A"/>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9AD"/>
    <w:rsid w:val="00BB2B37"/>
    <w:rsid w:val="00BB2E03"/>
    <w:rsid w:val="00BB33DF"/>
    <w:rsid w:val="00BB35F7"/>
    <w:rsid w:val="00BB3D4C"/>
    <w:rsid w:val="00BB49AE"/>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88"/>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14F"/>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1FEA"/>
    <w:rsid w:val="00C224CB"/>
    <w:rsid w:val="00C22881"/>
    <w:rsid w:val="00C22AEF"/>
    <w:rsid w:val="00C2359E"/>
    <w:rsid w:val="00C2363D"/>
    <w:rsid w:val="00C2364F"/>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6812"/>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2CE9"/>
    <w:rsid w:val="00C634C4"/>
    <w:rsid w:val="00C6367F"/>
    <w:rsid w:val="00C6389F"/>
    <w:rsid w:val="00C63B35"/>
    <w:rsid w:val="00C63C60"/>
    <w:rsid w:val="00C65145"/>
    <w:rsid w:val="00C65933"/>
    <w:rsid w:val="00C65ABA"/>
    <w:rsid w:val="00C65FCF"/>
    <w:rsid w:val="00C66029"/>
    <w:rsid w:val="00C660C4"/>
    <w:rsid w:val="00C660E8"/>
    <w:rsid w:val="00C660FE"/>
    <w:rsid w:val="00C663B1"/>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3BE"/>
    <w:rsid w:val="00C95B3C"/>
    <w:rsid w:val="00C95D38"/>
    <w:rsid w:val="00C96C16"/>
    <w:rsid w:val="00C96EB0"/>
    <w:rsid w:val="00C97466"/>
    <w:rsid w:val="00C97747"/>
    <w:rsid w:val="00C97D6B"/>
    <w:rsid w:val="00CA05D9"/>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4F6C"/>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284E"/>
    <w:rsid w:val="00CC38C6"/>
    <w:rsid w:val="00CC39AE"/>
    <w:rsid w:val="00CC3BCC"/>
    <w:rsid w:val="00CC3F37"/>
    <w:rsid w:val="00CC542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79"/>
    <w:rsid w:val="00CE77DC"/>
    <w:rsid w:val="00CF01CB"/>
    <w:rsid w:val="00CF0330"/>
    <w:rsid w:val="00CF09C7"/>
    <w:rsid w:val="00CF0E15"/>
    <w:rsid w:val="00CF1286"/>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01E"/>
    <w:rsid w:val="00CF7100"/>
    <w:rsid w:val="00CF785E"/>
    <w:rsid w:val="00CF7BEC"/>
    <w:rsid w:val="00D00388"/>
    <w:rsid w:val="00D0127E"/>
    <w:rsid w:val="00D01380"/>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43A"/>
    <w:rsid w:val="00D277A9"/>
    <w:rsid w:val="00D27DDE"/>
    <w:rsid w:val="00D30343"/>
    <w:rsid w:val="00D3035D"/>
    <w:rsid w:val="00D31F66"/>
    <w:rsid w:val="00D31FA2"/>
    <w:rsid w:val="00D326EA"/>
    <w:rsid w:val="00D3285C"/>
    <w:rsid w:val="00D32903"/>
    <w:rsid w:val="00D32E45"/>
    <w:rsid w:val="00D3308A"/>
    <w:rsid w:val="00D3314C"/>
    <w:rsid w:val="00D33947"/>
    <w:rsid w:val="00D33A7B"/>
    <w:rsid w:val="00D33B7E"/>
    <w:rsid w:val="00D33C72"/>
    <w:rsid w:val="00D33CF9"/>
    <w:rsid w:val="00D34025"/>
    <w:rsid w:val="00D34DA6"/>
    <w:rsid w:val="00D350D7"/>
    <w:rsid w:val="00D355E0"/>
    <w:rsid w:val="00D356EE"/>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32D"/>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5B4A"/>
    <w:rsid w:val="00D66531"/>
    <w:rsid w:val="00D66816"/>
    <w:rsid w:val="00D66D48"/>
    <w:rsid w:val="00D66DEA"/>
    <w:rsid w:val="00D66E3C"/>
    <w:rsid w:val="00D67B2A"/>
    <w:rsid w:val="00D67D0E"/>
    <w:rsid w:val="00D67EC9"/>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5EC0"/>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3A7B"/>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2DE"/>
    <w:rsid w:val="00D96B6B"/>
    <w:rsid w:val="00D970B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5758"/>
    <w:rsid w:val="00DD621B"/>
    <w:rsid w:val="00DD6552"/>
    <w:rsid w:val="00DD68E5"/>
    <w:rsid w:val="00DD7161"/>
    <w:rsid w:val="00DD7671"/>
    <w:rsid w:val="00DD7E2B"/>
    <w:rsid w:val="00DE03AB"/>
    <w:rsid w:val="00DE0505"/>
    <w:rsid w:val="00DE0614"/>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C51"/>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53E"/>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04"/>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EEE"/>
    <w:rsid w:val="00E640A1"/>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165"/>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975F6"/>
    <w:rsid w:val="00EA044C"/>
    <w:rsid w:val="00EA049E"/>
    <w:rsid w:val="00EA05A5"/>
    <w:rsid w:val="00EA05AF"/>
    <w:rsid w:val="00EA05B8"/>
    <w:rsid w:val="00EA083A"/>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1FF"/>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20B"/>
    <w:rsid w:val="00EC4B11"/>
    <w:rsid w:val="00EC5D67"/>
    <w:rsid w:val="00EC6DE1"/>
    <w:rsid w:val="00EC7DA4"/>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07FA1"/>
    <w:rsid w:val="00F10FA5"/>
    <w:rsid w:val="00F1148D"/>
    <w:rsid w:val="00F118E9"/>
    <w:rsid w:val="00F11A02"/>
    <w:rsid w:val="00F12982"/>
    <w:rsid w:val="00F12A1E"/>
    <w:rsid w:val="00F133BA"/>
    <w:rsid w:val="00F136BE"/>
    <w:rsid w:val="00F1388D"/>
    <w:rsid w:val="00F13ADF"/>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6F1"/>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6D2F"/>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72C"/>
    <w:rsid w:val="00F36CA2"/>
    <w:rsid w:val="00F37141"/>
    <w:rsid w:val="00F400C2"/>
    <w:rsid w:val="00F4067E"/>
    <w:rsid w:val="00F409DC"/>
    <w:rsid w:val="00F40C54"/>
    <w:rsid w:val="00F4135D"/>
    <w:rsid w:val="00F4178B"/>
    <w:rsid w:val="00F41F44"/>
    <w:rsid w:val="00F4234E"/>
    <w:rsid w:val="00F42467"/>
    <w:rsid w:val="00F42491"/>
    <w:rsid w:val="00F426CB"/>
    <w:rsid w:val="00F42C12"/>
    <w:rsid w:val="00F42D2F"/>
    <w:rsid w:val="00F42ED6"/>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6D9"/>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F2F"/>
    <w:rsid w:val="00F72551"/>
    <w:rsid w:val="00F72590"/>
    <w:rsid w:val="00F73B4F"/>
    <w:rsid w:val="00F741BA"/>
    <w:rsid w:val="00F74753"/>
    <w:rsid w:val="00F74836"/>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675"/>
    <w:rsid w:val="00F87E25"/>
    <w:rsid w:val="00F909FE"/>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285"/>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CD2"/>
    <w:rsid w:val="00FC4EC5"/>
    <w:rsid w:val="00FC5BF3"/>
    <w:rsid w:val="00FC5F32"/>
    <w:rsid w:val="00FC64C5"/>
    <w:rsid w:val="00FC6E47"/>
    <w:rsid w:val="00FC78E7"/>
    <w:rsid w:val="00FD02A0"/>
    <w:rsid w:val="00FD0390"/>
    <w:rsid w:val="00FD04D8"/>
    <w:rsid w:val="00FD0796"/>
    <w:rsid w:val="00FD0F95"/>
    <w:rsid w:val="00FD153E"/>
    <w:rsid w:val="00FD1962"/>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04663160"/>
    <w:rsid w:val="06874C92"/>
    <w:rsid w:val="098EE5ED"/>
    <w:rsid w:val="14B78938"/>
    <w:rsid w:val="17014CE1"/>
    <w:rsid w:val="195A505E"/>
    <w:rsid w:val="1B343191"/>
    <w:rsid w:val="1C3BF4C9"/>
    <w:rsid w:val="1C907A47"/>
    <w:rsid w:val="1D92E85F"/>
    <w:rsid w:val="213C94E9"/>
    <w:rsid w:val="26BF9D6E"/>
    <w:rsid w:val="2768DDB4"/>
    <w:rsid w:val="286642A6"/>
    <w:rsid w:val="292EBFA1"/>
    <w:rsid w:val="299B7193"/>
    <w:rsid w:val="2ED6C4D9"/>
    <w:rsid w:val="2F528679"/>
    <w:rsid w:val="32606D41"/>
    <w:rsid w:val="34DB11D2"/>
    <w:rsid w:val="36A21C1A"/>
    <w:rsid w:val="36DDABDB"/>
    <w:rsid w:val="392D8A0D"/>
    <w:rsid w:val="39CC1A0C"/>
    <w:rsid w:val="3BFC5EB3"/>
    <w:rsid w:val="3CAB847F"/>
    <w:rsid w:val="3D2AA235"/>
    <w:rsid w:val="3EB03090"/>
    <w:rsid w:val="3ECD2DE0"/>
    <w:rsid w:val="3F455B74"/>
    <w:rsid w:val="433A8114"/>
    <w:rsid w:val="4432918D"/>
    <w:rsid w:val="4845A3BF"/>
    <w:rsid w:val="49E5A807"/>
    <w:rsid w:val="4CB89AE9"/>
    <w:rsid w:val="4E5505D6"/>
    <w:rsid w:val="593270E4"/>
    <w:rsid w:val="5989F8F3"/>
    <w:rsid w:val="59E01FE1"/>
    <w:rsid w:val="681045D3"/>
    <w:rsid w:val="6ACCEEFE"/>
    <w:rsid w:val="6BADCE93"/>
    <w:rsid w:val="6E875716"/>
    <w:rsid w:val="6F84FC6D"/>
    <w:rsid w:val="70F4878F"/>
    <w:rsid w:val="77613FD8"/>
    <w:rsid w:val="77B391D6"/>
    <w:rsid w:val="7839B14F"/>
    <w:rsid w:val="7A54CE08"/>
    <w:rsid w:val="7C4810A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808"/>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aliases w:val="EN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customStyle="1" w:styleId="B-1">
    <w:name w:val="B-1"/>
    <w:basedOn w:val="Normal"/>
    <w:link w:val="B-1Char"/>
    <w:qFormat/>
    <w:rsid w:val="00D65B4A"/>
    <w:pPr>
      <w:widowControl w:val="0"/>
      <w:numPr>
        <w:numId w:val="50"/>
      </w:numPr>
      <w:spacing w:after="0" w:line="240" w:lineRule="auto"/>
      <w:jc w:val="both"/>
    </w:pPr>
    <w:rPr>
      <w:rFonts w:ascii="Times New Roman" w:eastAsia="SimSun" w:hAnsi="Times New Roman"/>
      <w:kern w:val="2"/>
      <w:sz w:val="20"/>
      <w:lang w:eastAsia="zh-CN"/>
    </w:rPr>
  </w:style>
  <w:style w:type="paragraph" w:customStyle="1" w:styleId="B-2">
    <w:name w:val="B-2"/>
    <w:basedOn w:val="Normal"/>
    <w:link w:val="B-2Char"/>
    <w:qFormat/>
    <w:rsid w:val="00D65B4A"/>
    <w:pPr>
      <w:widowControl w:val="0"/>
      <w:numPr>
        <w:ilvl w:val="1"/>
        <w:numId w:val="50"/>
      </w:numPr>
      <w:spacing w:after="0" w:line="240" w:lineRule="auto"/>
      <w:jc w:val="both"/>
    </w:pPr>
    <w:rPr>
      <w:rFonts w:ascii="Times New Roman" w:eastAsia="SimSun" w:hAnsi="Times New Roman"/>
      <w:kern w:val="2"/>
      <w:sz w:val="20"/>
      <w:lang w:eastAsia="zh-CN"/>
    </w:rPr>
  </w:style>
  <w:style w:type="character" w:customStyle="1" w:styleId="B-1Char">
    <w:name w:val="B-1 Char"/>
    <w:basedOn w:val="DefaultParagraphFont"/>
    <w:link w:val="B-1"/>
    <w:rsid w:val="00D65B4A"/>
    <w:rPr>
      <w:rFonts w:eastAsia="SimSun"/>
      <w:kern w:val="2"/>
      <w:szCs w:val="22"/>
    </w:rPr>
  </w:style>
  <w:style w:type="paragraph" w:customStyle="1" w:styleId="B-3">
    <w:name w:val="B-3"/>
    <w:basedOn w:val="Normal"/>
    <w:qFormat/>
    <w:rsid w:val="00D65B4A"/>
    <w:pPr>
      <w:widowControl w:val="0"/>
      <w:numPr>
        <w:ilvl w:val="2"/>
        <w:numId w:val="50"/>
      </w:numPr>
      <w:spacing w:after="0" w:line="240" w:lineRule="auto"/>
      <w:jc w:val="both"/>
    </w:pPr>
    <w:rPr>
      <w:rFonts w:ascii="Times New Roman" w:eastAsia="SimSun" w:hAnsi="Times New Roman"/>
      <w:kern w:val="2"/>
      <w:sz w:val="20"/>
      <w:lang w:eastAsia="zh-CN"/>
    </w:rPr>
  </w:style>
  <w:style w:type="paragraph" w:customStyle="1" w:styleId="B-4">
    <w:name w:val="B-4"/>
    <w:basedOn w:val="Normal"/>
    <w:qFormat/>
    <w:rsid w:val="00D65B4A"/>
    <w:pPr>
      <w:widowControl w:val="0"/>
      <w:numPr>
        <w:ilvl w:val="3"/>
        <w:numId w:val="50"/>
      </w:numPr>
      <w:spacing w:after="0" w:line="240" w:lineRule="auto"/>
      <w:jc w:val="both"/>
    </w:pPr>
    <w:rPr>
      <w:rFonts w:ascii="Times New Roman" w:eastAsia="SimSun" w:hAnsi="Times New Roman"/>
      <w:kern w:val="2"/>
      <w:sz w:val="20"/>
      <w:lang w:eastAsia="zh-CN"/>
    </w:rPr>
  </w:style>
  <w:style w:type="character" w:customStyle="1" w:styleId="B-2Char">
    <w:name w:val="B-2 Char"/>
    <w:basedOn w:val="DefaultParagraphFont"/>
    <w:link w:val="B-2"/>
    <w:rsid w:val="00D65B4A"/>
    <w:rPr>
      <w:rFonts w:eastAsia="SimSun"/>
      <w:kern w:val="2"/>
      <w:szCs w:val="22"/>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204575"/>
    <w:pPr>
      <w:spacing w:after="0" w:line="240" w:lineRule="auto"/>
    </w:pPr>
    <w:rPr>
      <w:rFonts w:ascii="Calibri" w:eastAsiaTheme="minorEastAsia" w:hAnsi="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e40374fb-a6cc-4854-989f-c1d94a7967ee" ContentTypeId="0x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2.xml><?xml version="1.0" encoding="utf-8"?>
<ds:datastoreItem xmlns:ds="http://schemas.openxmlformats.org/officeDocument/2006/customXml" ds:itemID="{AD9A1ACF-E27E-4917-ADBC-60DDC340FBFF}">
  <ds:schemaRefs>
    <ds:schemaRef ds:uri="http://schemas.openxmlformats.org/officeDocument/2006/bibliography"/>
  </ds:schemaRefs>
</ds:datastoreItem>
</file>

<file path=customXml/itemProps3.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968A46C-BAB4-48D0-AFFD-90672BA93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TotalTime>
  <Pages>5</Pages>
  <Words>1458</Words>
  <Characters>8313</Characters>
  <Application>Microsoft Office Word</Application>
  <DocSecurity>0</DocSecurity>
  <Lines>69</Lines>
  <Paragraphs>19</Paragraphs>
  <ScaleCrop>false</ScaleCrop>
  <Company>ETSI</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Philips - Dan Jiang</cp:lastModifiedBy>
  <cp:revision>137</cp:revision>
  <cp:lastPrinted>2007-12-21T03:58:00Z</cp:lastPrinted>
  <dcterms:created xsi:type="dcterms:W3CDTF">2023-02-08T16:30:00Z</dcterms:created>
  <dcterms:modified xsi:type="dcterms:W3CDTF">2024-08-09T09:50:00Z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y fmtid="{D5CDD505-2E9C-101B-9397-08002B2CF9AE}" pid="11" name="MediaServiceImageTags">
    <vt:lpwstr/>
  </property>
</Properties>
</file>